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0550A" w:rsidR="00A51F13" w:rsidP="00A51F13" w:rsidRDefault="00A51F13" w14:paraId="3B2F44BE" w14:textId="77777777">
      <w:pPr>
        <w:jc w:val="both"/>
        <w:outlineLvl w:val="0"/>
        <w15:collapsed w:val="false"/>
        <w:rPr>
          <w:rFonts w:ascii="Arial" w:hAnsi="Arial" w:cs="Arial"/>
        </w:rPr>
      </w:pPr>
    </w:p>
    <w:p w:rsidRPr="0060550A" w:rsidR="00A51F13" w:rsidP="00A51F13" w:rsidRDefault="00591456" w14:paraId="1F6CF987" w14:textId="77777777">
      <w:pPr>
        <w:rPr>
          <w:rFonts w:ascii="Arial" w:hAnsi="Arial" w:cs="Arial"/>
        </w:rPr>
      </w:pPr>
      <w:r>
        <w:rPr>
          <w:rFonts w:ascii="Arial" w:hAnsi="Arial" w:cs="Arial"/>
          <w:noProof/>
        </w:rPr>
        <w:t xml:space="preserve">           </w:t>
      </w:r>
      <w:r w:rsidRPr="0060550A" w:rsidR="00A51F13">
        <w:rPr>
          <w:rFonts w:ascii="Arial" w:hAnsi="Arial" w:cs="Arial"/>
          <w:noProof/>
        </w:rPr>
        <w:t xml:space="preserve">   </w:t>
      </w:r>
      <w:r w:rsidRPr="0060550A" w:rsidR="00A51F13">
        <w:rPr>
          <w:rFonts w:ascii="Arial" w:hAnsi="Arial" w:cs="Arial"/>
          <w:noProof/>
        </w:rPr>
        <w:drawing>
          <wp:inline distT="0" distB="0" distL="0" distR="0">
            <wp:extent cx="390525" cy="476250"/>
            <wp:effectExtent l="0" t="0" r="9525" b="0"/>
            <wp:docPr id="3" name="Slika 3"/>
            <wp:cNvGraphicFramePr>
              <a:graphicFrameLocks noChangeAspect="true"/>
            </wp:cNvGraphicFramePr>
            <a:graphic>
              <a:graphicData uri="http://schemas.openxmlformats.org/drawingml/2006/picture">
                <pic:pic>
                  <pic:nvPicPr>
                    <pic:cNvPr id="0" name="Slika 3"/>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90525" cy="476250"/>
                    </a:xfrm>
                    <a:prstGeom prst="rect">
                      <a:avLst/>
                    </a:prstGeom>
                    <a:noFill/>
                    <a:ln>
                      <a:noFill/>
                    </a:ln>
                  </pic:spPr>
                </pic:pic>
              </a:graphicData>
            </a:graphic>
          </wp:inline>
        </w:drawing>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t xml:space="preserve">                             REPUBLIKA HRVATSKA</w:t>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t xml:space="preserve">    OPĆINSKI SUD U PAZINU</w:t>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r>
      <w:r w:rsidRPr="0060550A" w:rsidR="00A51F13">
        <w:rPr>
          <w:rFonts w:ascii="Arial" w:hAnsi="Arial" w:cs="Arial"/>
        </w:rPr>
        <w:tab/>
        <w:t xml:space="preserve">                                STALNA SLUŽBA U POREČU-PARENZO</w:t>
      </w:r>
    </w:p>
    <w:p w:rsidRPr="0060550A" w:rsidR="00A51F13" w:rsidP="00A51F13" w:rsidRDefault="00A51F13" w14:paraId="32AD74FA" w14:textId="77777777">
      <w:pPr>
        <w:rPr>
          <w:rFonts w:ascii="Arial" w:hAnsi="Arial" w:cs="Arial"/>
        </w:rPr>
      </w:pPr>
      <w:r w:rsidRPr="0060550A">
        <w:rPr>
          <w:rFonts w:ascii="Arial" w:hAnsi="Arial" w:cs="Arial"/>
        </w:rPr>
        <w:t>Nikole Tesle 16</w:t>
      </w:r>
      <w:r w:rsidR="00636758">
        <w:rPr>
          <w:rFonts w:ascii="Arial" w:hAnsi="Arial" w:cs="Arial"/>
        </w:rPr>
        <w:t>/a</w:t>
      </w:r>
      <w:r w:rsidRPr="0060550A">
        <w:rPr>
          <w:rFonts w:ascii="Arial" w:hAnsi="Arial" w:cs="Arial"/>
        </w:rPr>
        <w:t>, Poreč-Parenzo</w:t>
      </w:r>
      <w:r w:rsidRPr="0060550A">
        <w:rPr>
          <w:rFonts w:ascii="Arial" w:hAnsi="Arial" w:cs="Arial"/>
        </w:rPr>
        <w:tab/>
      </w:r>
      <w:r w:rsidRPr="0060550A">
        <w:rPr>
          <w:rFonts w:ascii="Arial" w:hAnsi="Arial" w:cs="Arial"/>
        </w:rPr>
        <w:tab/>
      </w:r>
      <w:r w:rsidR="00636758">
        <w:rPr>
          <w:rFonts w:ascii="Arial" w:hAnsi="Arial" w:cs="Arial"/>
        </w:rPr>
        <w:tab/>
        <w:t xml:space="preserve">    </w:t>
      </w:r>
      <w:r w:rsidRPr="0060550A">
        <w:rPr>
          <w:rFonts w:ascii="Arial" w:hAnsi="Arial" w:cs="Arial"/>
        </w:rPr>
        <w:t>Poslovni broj: Pp-</w:t>
      </w:r>
      <w:r w:rsidR="00EE2B24">
        <w:rPr>
          <w:rFonts w:ascii="Arial" w:hAnsi="Arial" w:cs="Arial"/>
        </w:rPr>
        <w:t>2279</w:t>
      </w:r>
      <w:r w:rsidR="00093738">
        <w:rPr>
          <w:rFonts w:ascii="Arial" w:hAnsi="Arial" w:cs="Arial"/>
        </w:rPr>
        <w:t>/2025</w:t>
      </w:r>
    </w:p>
    <w:p w:rsidRPr="0060550A" w:rsidR="00A31A26" w:rsidP="00A31A26" w:rsidRDefault="00A51F13" w14:paraId="436D78DB" w14:textId="77777777">
      <w:pPr>
        <w:ind w:left="1416" w:firstLine="708"/>
        <w:rPr>
          <w:rFonts w:ascii="Arial" w:hAnsi="Arial" w:cs="Arial"/>
        </w:rPr>
      </w:pPr>
      <w:r w:rsidRPr="0060550A">
        <w:rPr>
          <w:rFonts w:ascii="Arial" w:hAnsi="Arial" w:cs="Arial"/>
        </w:rPr>
        <w:t xml:space="preserve">  </w:t>
      </w:r>
      <w:r w:rsidRPr="0060550A" w:rsidR="00A31A26">
        <w:rPr>
          <w:rFonts w:ascii="Arial" w:hAnsi="Arial" w:cs="Arial"/>
        </w:rPr>
        <w:t xml:space="preserve">  </w:t>
      </w:r>
    </w:p>
    <w:p w:rsidRPr="0060550A" w:rsidR="00A31A26" w:rsidP="00A31A26" w:rsidRDefault="00A31A26" w14:paraId="59C241D3" w14:textId="77777777">
      <w:pPr>
        <w:ind w:left="1416" w:firstLine="708"/>
        <w:rPr>
          <w:rFonts w:ascii="Arial" w:hAnsi="Arial" w:cs="Arial"/>
        </w:rPr>
      </w:pPr>
      <w:r w:rsidRPr="0060550A">
        <w:rPr>
          <w:rFonts w:ascii="Arial" w:hAnsi="Arial" w:cs="Arial"/>
        </w:rPr>
        <w:t xml:space="preserve">   U  I M E  R E P U B L I K E  H R V A T S K E </w:t>
      </w:r>
    </w:p>
    <w:p w:rsidRPr="0060550A" w:rsidR="00A31A26" w:rsidP="00A31A26" w:rsidRDefault="00A31A26" w14:paraId="0C641472" w14:textId="77777777">
      <w:pPr>
        <w:ind w:left="1416" w:firstLine="708"/>
        <w:jc w:val="center"/>
        <w:rPr>
          <w:rFonts w:ascii="Arial" w:hAnsi="Arial" w:cs="Arial"/>
        </w:rPr>
      </w:pPr>
      <w:r w:rsidRPr="0060550A">
        <w:rPr>
          <w:rFonts w:ascii="Arial" w:hAnsi="Arial" w:cs="Arial"/>
        </w:rPr>
        <w:tab/>
      </w:r>
      <w:r w:rsidRPr="0060550A">
        <w:rPr>
          <w:rFonts w:ascii="Arial" w:hAnsi="Arial" w:cs="Arial"/>
        </w:rPr>
        <w:tab/>
      </w:r>
      <w:r w:rsidRPr="0060550A">
        <w:rPr>
          <w:rFonts w:ascii="Arial" w:hAnsi="Arial" w:cs="Arial"/>
        </w:rPr>
        <w:tab/>
      </w:r>
    </w:p>
    <w:p w:rsidRPr="0060550A" w:rsidR="00A31A26" w:rsidP="00A31A26" w:rsidRDefault="00A31A26" w14:paraId="76711641" w14:textId="77777777">
      <w:pPr>
        <w:jc w:val="center"/>
        <w:rPr>
          <w:rFonts w:ascii="Arial" w:hAnsi="Arial" w:cs="Arial"/>
        </w:rPr>
      </w:pPr>
      <w:r w:rsidRPr="0060550A">
        <w:rPr>
          <w:rFonts w:ascii="Arial" w:hAnsi="Arial" w:cs="Arial"/>
        </w:rPr>
        <w:t xml:space="preserve">P R E S U D A </w:t>
      </w:r>
    </w:p>
    <w:p w:rsidRPr="0060550A" w:rsidR="00A31A26" w:rsidP="00A31A26" w:rsidRDefault="00A31A26" w14:paraId="6B6FA855" w14:textId="77777777">
      <w:pPr>
        <w:jc w:val="center"/>
        <w:rPr>
          <w:rFonts w:ascii="Arial" w:hAnsi="Arial" w:cs="Arial"/>
        </w:rPr>
      </w:pPr>
    </w:p>
    <w:p w:rsidR="005D1252" w:rsidP="005D1252" w:rsidRDefault="005D1252" w14:paraId="308A7E99" w14:textId="77777777">
      <w:pPr>
        <w:ind w:firstLine="708"/>
        <w:jc w:val="both"/>
        <w:rPr>
          <w:rFonts w:ascii="Arial" w:hAnsi="Arial" w:cs="Arial"/>
        </w:rPr>
      </w:pPr>
      <w:r w:rsidRPr="005D3751">
        <w:rPr>
          <w:rFonts w:ascii="Arial" w:hAnsi="Arial" w:cs="Arial"/>
        </w:rPr>
        <w:t xml:space="preserve">Općinski sud u Pazinu, Stalna služba u Poreču-Parenzo, po sutkinji ovog suda mr. sc. Dragici Grujić uz sudjelovanje </w:t>
      </w:r>
      <w:r>
        <w:rPr>
          <w:rFonts w:ascii="Arial" w:hAnsi="Arial" w:cs="Arial"/>
        </w:rPr>
        <w:t>Sandre Lakošeljac</w:t>
      </w:r>
      <w:r w:rsidRPr="005D3751">
        <w:rPr>
          <w:rFonts w:ascii="Arial" w:hAnsi="Arial" w:cs="Arial"/>
        </w:rPr>
        <w:t xml:space="preserve"> kao zapisničarke u prekršajnom postupku protiv okrivljenika </w:t>
      </w:r>
      <w:r>
        <w:rPr>
          <w:rFonts w:ascii="Arial" w:hAnsi="Arial" w:cs="Arial"/>
        </w:rPr>
        <w:t>Safeta Seferovića, zbog prekršaja iz članka 4. stavak 1</w:t>
      </w:r>
      <w:r w:rsidRPr="005D3751">
        <w:rPr>
          <w:rFonts w:ascii="Arial" w:hAnsi="Arial" w:cs="Arial"/>
        </w:rPr>
        <w:t>., kažnjivo prema č</w:t>
      </w:r>
      <w:r>
        <w:rPr>
          <w:rFonts w:ascii="Arial" w:hAnsi="Arial" w:cs="Arial"/>
        </w:rPr>
        <w:t>lanku 70. stavak 1. podstavak 1</w:t>
      </w:r>
      <w:r w:rsidRPr="005D3751">
        <w:rPr>
          <w:rFonts w:ascii="Arial" w:hAnsi="Arial" w:cs="Arial"/>
        </w:rPr>
        <w:t>. Zakona o trgovini</w:t>
      </w:r>
      <w:r w:rsidRPr="005D3751">
        <w:rPr>
          <w:rFonts w:ascii="Arial" w:hAnsi="Arial" w:cs="Arial"/>
          <w:i/>
        </w:rPr>
        <w:t xml:space="preserve"> </w:t>
      </w:r>
      <w:r w:rsidRPr="005D3751">
        <w:rPr>
          <w:rFonts w:ascii="Arial" w:hAnsi="Arial" w:cs="Arial"/>
        </w:rPr>
        <w:t>(Narodne novine broj: 87/08, 96/08, 116/08, 76/09, 114/11, 68/13, 30/14, 32/19, 98/19, 32/20 i 33/23), pokrenutog prekršajnim nalogom Državnog inspektorata, Područni ured Rijeci, Isposta</w:t>
      </w:r>
      <w:r>
        <w:rPr>
          <w:rFonts w:ascii="Arial" w:hAnsi="Arial" w:cs="Arial"/>
        </w:rPr>
        <w:t xml:space="preserve">va u Poreču broj: klasa: UP/I-336-02/25-02/173, urbroj: 443-02-02-25/11-25-3, od 8.10.2025., 8. travnja 2026., </w:t>
      </w:r>
      <w:r w:rsidRPr="005D3751">
        <w:rPr>
          <w:rFonts w:ascii="Arial" w:hAnsi="Arial" w:cs="Arial"/>
        </w:rPr>
        <w:t>u smislu članka 179. Prekršajnog zakona (Narodne novine broj: 107/07.,39/13., 157/13., 110/15., 70/17. i 118/18.),</w:t>
      </w:r>
    </w:p>
    <w:p w:rsidRPr="005D3751" w:rsidR="005D1252" w:rsidP="005D1252" w:rsidRDefault="005D1252" w14:paraId="4C27876D" w14:textId="77777777">
      <w:pPr>
        <w:ind w:firstLine="708"/>
        <w:jc w:val="both"/>
        <w:rPr>
          <w:rFonts w:ascii="Arial" w:hAnsi="Arial" w:cs="Arial"/>
        </w:rPr>
      </w:pPr>
    </w:p>
    <w:p w:rsidRPr="005D3751" w:rsidR="005D1252" w:rsidP="005D1252" w:rsidRDefault="005D1252" w14:paraId="23834441" w14:textId="77777777">
      <w:pPr>
        <w:ind w:firstLine="708"/>
        <w:jc w:val="both"/>
        <w:rPr>
          <w:rFonts w:ascii="Arial" w:hAnsi="Arial" w:cs="Arial"/>
        </w:rPr>
      </w:pPr>
      <w:r w:rsidRPr="005D3751">
        <w:rPr>
          <w:rFonts w:ascii="Arial" w:hAnsi="Arial" w:cs="Arial"/>
        </w:rPr>
        <w:t xml:space="preserve"> </w:t>
      </w:r>
      <w:r w:rsidRPr="005D3751">
        <w:rPr>
          <w:rFonts w:ascii="Arial" w:hAnsi="Arial" w:cs="Arial"/>
        </w:rPr>
        <w:tab/>
      </w:r>
      <w:r w:rsidRPr="005D3751">
        <w:rPr>
          <w:rFonts w:ascii="Arial" w:hAnsi="Arial" w:cs="Arial"/>
        </w:rPr>
        <w:tab/>
      </w:r>
      <w:r w:rsidRPr="005D3751">
        <w:rPr>
          <w:rFonts w:ascii="Arial" w:hAnsi="Arial" w:cs="Arial"/>
        </w:rPr>
        <w:tab/>
        <w:t xml:space="preserve">             p r e s u d i o   j e</w:t>
      </w:r>
    </w:p>
    <w:p w:rsidRPr="005D3751" w:rsidR="005D1252" w:rsidP="005D1252" w:rsidRDefault="005D1252" w14:paraId="7DDE3B6A" w14:textId="77777777">
      <w:pPr>
        <w:ind w:firstLine="708"/>
        <w:jc w:val="both"/>
        <w:rPr>
          <w:rFonts w:ascii="Arial" w:hAnsi="Arial" w:cs="Arial"/>
        </w:rPr>
      </w:pPr>
      <w:r w:rsidRPr="005D3751">
        <w:rPr>
          <w:rFonts w:ascii="Arial" w:hAnsi="Arial" w:cs="Arial"/>
        </w:rPr>
        <w:t>Okrivljenik:</w:t>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p>
    <w:p w:rsidR="005D1252" w:rsidP="005D1252" w:rsidRDefault="005D1252" w14:paraId="519A4E7D" w14:textId="77777777">
      <w:pPr>
        <w:ind w:firstLine="708"/>
        <w:jc w:val="both"/>
        <w:rPr>
          <w:rFonts w:ascii="Arial" w:hAnsi="Arial" w:cs="Arial"/>
        </w:rPr>
      </w:pPr>
      <w:r>
        <w:rPr>
          <w:rFonts w:ascii="Arial" w:hAnsi="Arial" w:cs="Arial"/>
        </w:rPr>
        <w:t>Safet Seferović</w:t>
      </w:r>
      <w:r w:rsidRPr="005D3751">
        <w:rPr>
          <w:rFonts w:ascii="Arial" w:hAnsi="Arial" w:cs="Arial"/>
        </w:rPr>
        <w:t xml:space="preserve">, bez nadimka, rođen </w:t>
      </w:r>
      <w:r>
        <w:rPr>
          <w:rFonts w:ascii="Arial" w:hAnsi="Arial" w:cs="Arial"/>
        </w:rPr>
        <w:t>2.3.1996</w:t>
      </w:r>
      <w:r w:rsidRPr="005D3751">
        <w:rPr>
          <w:rFonts w:ascii="Arial" w:hAnsi="Arial" w:cs="Arial"/>
        </w:rPr>
        <w:t xml:space="preserve">. u, RH, nastanjen u </w:t>
      </w:r>
      <w:r>
        <w:rPr>
          <w:rFonts w:ascii="Arial" w:hAnsi="Arial" w:cs="Arial"/>
        </w:rPr>
        <w:t>Zagrebu, Zelengajska ulica 10</w:t>
      </w:r>
      <w:r w:rsidRPr="005D3751">
        <w:rPr>
          <w:rFonts w:ascii="Arial" w:hAnsi="Arial" w:cs="Arial"/>
        </w:rPr>
        <w:t xml:space="preserve">, OIB: </w:t>
      </w:r>
      <w:r>
        <w:rPr>
          <w:rFonts w:ascii="Arial" w:hAnsi="Arial" w:cs="Arial"/>
        </w:rPr>
        <w:t>08925614838</w:t>
      </w:r>
      <w:r w:rsidRPr="005D3751">
        <w:rPr>
          <w:rFonts w:ascii="Arial" w:hAnsi="Arial" w:cs="Arial"/>
        </w:rPr>
        <w:t>, državljanin Republike Hrvatske,  prekršajno kažnjavan, kazneno neosuđivan i ne vodi se postupak za koji d</w:t>
      </w:r>
      <w:r>
        <w:rPr>
          <w:rFonts w:ascii="Arial" w:hAnsi="Arial" w:cs="Arial"/>
        </w:rPr>
        <w:t>rugi prekršaj ili kazneno djelo</w:t>
      </w:r>
      <w:r w:rsidRPr="001E7AFB">
        <w:rPr>
          <w:rFonts w:ascii="Arial" w:hAnsi="Arial" w:cs="Arial"/>
        </w:rPr>
        <w:t>.</w:t>
      </w:r>
    </w:p>
    <w:p w:rsidRPr="005D3751" w:rsidR="005D1252" w:rsidP="005D1252" w:rsidRDefault="005D1252" w14:paraId="27C1EA5A" w14:textId="77777777">
      <w:pPr>
        <w:ind w:firstLine="708"/>
        <w:jc w:val="both"/>
        <w:rPr>
          <w:rFonts w:ascii="Arial" w:hAnsi="Arial" w:cs="Arial"/>
        </w:rPr>
      </w:pPr>
      <w:r>
        <w:rPr>
          <w:rFonts w:ascii="Arial" w:hAnsi="Arial" w:cs="Arial"/>
        </w:rPr>
        <w:t xml:space="preserve"> </w:t>
      </w:r>
      <w:r w:rsidRPr="005D3751">
        <w:rPr>
          <w:rFonts w:ascii="Arial" w:hAnsi="Arial" w:cs="Arial"/>
        </w:rPr>
        <w:tab/>
      </w:r>
      <w:r w:rsidRPr="005D3751">
        <w:rPr>
          <w:rFonts w:ascii="Arial" w:hAnsi="Arial" w:cs="Arial"/>
        </w:rPr>
        <w:tab/>
        <w:t xml:space="preserve"> </w:t>
      </w:r>
      <w:r w:rsidRPr="005D3751">
        <w:rPr>
          <w:rFonts w:ascii="Arial" w:hAnsi="Arial" w:cs="Arial"/>
        </w:rPr>
        <w:tab/>
        <w:t xml:space="preserve">               </w:t>
      </w:r>
      <w:r>
        <w:rPr>
          <w:rFonts w:ascii="Arial" w:hAnsi="Arial" w:cs="Arial"/>
        </w:rPr>
        <w:t xml:space="preserve">  </w:t>
      </w:r>
      <w:r w:rsidRPr="005D3751">
        <w:rPr>
          <w:rFonts w:ascii="Arial" w:hAnsi="Arial" w:cs="Arial"/>
        </w:rPr>
        <w:t>k r i v   j e</w:t>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r>
      <w:r w:rsidRPr="005D3751">
        <w:rPr>
          <w:rFonts w:ascii="Arial" w:hAnsi="Arial" w:cs="Arial"/>
        </w:rPr>
        <w:tab/>
        <w:t xml:space="preserve">  </w:t>
      </w:r>
      <w:r w:rsidRPr="005D3751">
        <w:rPr>
          <w:rFonts w:ascii="Arial" w:hAnsi="Arial" w:cs="Arial"/>
        </w:rPr>
        <w:tab/>
      </w:r>
      <w:r w:rsidRPr="005D3751">
        <w:rPr>
          <w:rFonts w:ascii="Arial" w:hAnsi="Arial" w:cs="Arial"/>
        </w:rPr>
        <w:tab/>
      </w:r>
      <w:r w:rsidRPr="005D3751">
        <w:rPr>
          <w:rFonts w:ascii="Arial" w:hAnsi="Arial" w:cs="Arial"/>
        </w:rPr>
        <w:tab/>
        <w:t xml:space="preserve">                  </w:t>
      </w:r>
    </w:p>
    <w:p w:rsidRPr="006869D4" w:rsidR="005D1252" w:rsidP="006869D4" w:rsidRDefault="006869D4" w14:paraId="55484979" w14:textId="303702F7">
      <w:pPr>
        <w:ind w:firstLine="708"/>
        <w:jc w:val="both"/>
        <w:rPr>
          <w:rFonts w:ascii="Arial" w:hAnsi="Arial" w:cs="Arial"/>
        </w:rPr>
      </w:pPr>
      <w:r w:rsidRPr="006869D4">
        <w:rPr>
          <w:rFonts w:ascii="Arial" w:hAnsi="Arial" w:cs="Arial"/>
        </w:rPr>
        <w:t>I.</w:t>
      </w:r>
      <w:r>
        <w:rPr>
          <w:rFonts w:ascii="Arial" w:hAnsi="Arial" w:cs="Arial"/>
        </w:rPr>
        <w:t xml:space="preserve"> </w:t>
      </w:r>
      <w:r w:rsidRPr="006869D4" w:rsidR="005D1252">
        <w:rPr>
          <w:rFonts w:ascii="Arial" w:hAnsi="Arial" w:cs="Arial"/>
        </w:rPr>
        <w:t>što je 14.8.2025. u prostorijama Državnog inspektorata u Poreču, M. Vlašića 26/49 utvrđeno da je zatečen u obavljanju djelatnosti trgovine na malo u Poreču, na lokaciji Ulica Nikole Tesle dana 13.8.2025. godine, a da nije registriran za obavljanje djelatnosti kupnje i prodaje robe i obavljanje usluga u trgovini, te ostvario imovinsku korist od 45,00 eura,</w:t>
      </w:r>
    </w:p>
    <w:p w:rsidRPr="006869D4" w:rsidR="006869D4" w:rsidP="006869D4" w:rsidRDefault="006869D4" w14:paraId="47EEF77E" w14:textId="77777777">
      <w:pPr>
        <w:ind w:firstLine="708"/>
      </w:pPr>
    </w:p>
    <w:p w:rsidRPr="005D3751" w:rsidR="005D1252" w:rsidP="005D1252" w:rsidRDefault="005D1252" w14:paraId="51378B6F" w14:textId="77777777">
      <w:pPr>
        <w:ind w:firstLine="708"/>
        <w:jc w:val="both"/>
        <w:rPr>
          <w:rFonts w:ascii="Arial" w:hAnsi="Arial" w:cs="Arial"/>
        </w:rPr>
      </w:pPr>
      <w:r w:rsidRPr="005D3751">
        <w:rPr>
          <w:rFonts w:ascii="Arial" w:hAnsi="Arial" w:cs="Arial"/>
        </w:rPr>
        <w:t>tim</w:t>
      </w:r>
      <w:r>
        <w:rPr>
          <w:rFonts w:ascii="Arial" w:hAnsi="Arial" w:cs="Arial"/>
        </w:rPr>
        <w:t>e je postupio protivno članku 4. stavku 1</w:t>
      </w:r>
      <w:r w:rsidRPr="005D3751">
        <w:rPr>
          <w:rFonts w:ascii="Arial" w:hAnsi="Arial" w:cs="Arial"/>
        </w:rPr>
        <w:t>. Zakona o trgovini, kažnjivo prema članku 70.</w:t>
      </w:r>
      <w:r>
        <w:rPr>
          <w:rFonts w:ascii="Arial" w:hAnsi="Arial" w:cs="Arial"/>
        </w:rPr>
        <w:t xml:space="preserve"> stavku 1. podstavak 1</w:t>
      </w:r>
      <w:r w:rsidRPr="005D3751">
        <w:rPr>
          <w:rFonts w:ascii="Arial" w:hAnsi="Arial" w:cs="Arial"/>
        </w:rPr>
        <w:t>. istog Zakona,</w:t>
      </w:r>
    </w:p>
    <w:p w:rsidRPr="005D3751" w:rsidR="005D1252" w:rsidP="005D1252" w:rsidRDefault="005D1252" w14:paraId="5AED116A" w14:textId="77777777">
      <w:pPr>
        <w:ind w:firstLine="708"/>
        <w:jc w:val="both"/>
        <w:rPr>
          <w:rFonts w:ascii="Arial" w:hAnsi="Arial" w:cs="Arial"/>
        </w:rPr>
      </w:pPr>
    </w:p>
    <w:p w:rsidRPr="005D3751" w:rsidR="005D1252" w:rsidP="005D1252" w:rsidRDefault="005D1252" w14:paraId="53C20585" w14:textId="77777777">
      <w:pPr>
        <w:ind w:firstLine="708"/>
        <w:jc w:val="both"/>
        <w:rPr>
          <w:rFonts w:ascii="Arial" w:hAnsi="Arial" w:cs="Arial"/>
        </w:rPr>
      </w:pPr>
      <w:r w:rsidRPr="005D3751">
        <w:rPr>
          <w:rFonts w:ascii="Arial" w:hAnsi="Arial" w:cs="Arial"/>
        </w:rPr>
        <w:t xml:space="preserve">te mu se na temelju istog propisa, </w:t>
      </w:r>
    </w:p>
    <w:p w:rsidRPr="005D3751" w:rsidR="005D1252" w:rsidP="005D1252" w:rsidRDefault="005D1252" w14:paraId="555A9C60" w14:textId="77777777">
      <w:pPr>
        <w:ind w:firstLine="708"/>
        <w:jc w:val="both"/>
        <w:rPr>
          <w:rFonts w:ascii="Arial" w:hAnsi="Arial" w:cs="Arial"/>
        </w:rPr>
      </w:pPr>
    </w:p>
    <w:p w:rsidRPr="005D3751" w:rsidR="005D1252" w:rsidP="005D1252" w:rsidRDefault="005D1252" w14:paraId="102DFFA5" w14:textId="77777777">
      <w:pPr>
        <w:ind w:firstLine="708"/>
        <w:jc w:val="both"/>
        <w:rPr>
          <w:rFonts w:ascii="Arial" w:hAnsi="Arial" w:cs="Arial"/>
        </w:rPr>
      </w:pPr>
      <w:r w:rsidRPr="005D3751">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5D3751">
        <w:rPr>
          <w:rFonts w:ascii="Arial" w:hAnsi="Arial" w:cs="Arial"/>
        </w:rPr>
        <w:t xml:space="preserve">  i z r i č e</w:t>
      </w:r>
    </w:p>
    <w:p w:rsidRPr="005D3751" w:rsidR="005D1252" w:rsidP="005D1252" w:rsidRDefault="005D1252" w14:paraId="4FB51E94" w14:textId="77777777">
      <w:pPr>
        <w:ind w:firstLine="708"/>
        <w:jc w:val="both"/>
        <w:rPr>
          <w:rFonts w:ascii="Arial" w:hAnsi="Arial" w:cs="Arial"/>
        </w:rPr>
      </w:pPr>
    </w:p>
    <w:p w:rsidR="005D1252" w:rsidP="005D1252" w:rsidRDefault="005D1252" w14:paraId="7262F219" w14:textId="77777777">
      <w:pPr>
        <w:ind w:firstLine="708"/>
        <w:jc w:val="both"/>
        <w:rPr>
          <w:rFonts w:ascii="Arial" w:hAnsi="Arial" w:cs="Arial"/>
        </w:rPr>
      </w:pPr>
      <w:r>
        <w:rPr>
          <w:rFonts w:ascii="Arial" w:hAnsi="Arial" w:cs="Arial"/>
        </w:rPr>
        <w:t>novčana kazna u iznosu od 530</w:t>
      </w:r>
      <w:r w:rsidRPr="005D3751">
        <w:rPr>
          <w:rFonts w:ascii="Arial" w:hAnsi="Arial" w:cs="Arial"/>
        </w:rPr>
        <w:t>,00 (</w:t>
      </w:r>
      <w:r>
        <w:rPr>
          <w:rFonts w:ascii="Arial" w:hAnsi="Arial" w:cs="Arial"/>
        </w:rPr>
        <w:t>petsto trideset</w:t>
      </w:r>
      <w:r w:rsidRPr="005D3751">
        <w:rPr>
          <w:rFonts w:ascii="Arial" w:hAnsi="Arial" w:cs="Arial"/>
        </w:rPr>
        <w:t>) eura.</w:t>
      </w:r>
    </w:p>
    <w:p w:rsidRPr="005D3751" w:rsidR="005D1252" w:rsidP="005D1252" w:rsidRDefault="005D1252" w14:paraId="58EE9D38" w14:textId="77777777">
      <w:pPr>
        <w:ind w:firstLine="708"/>
        <w:jc w:val="both"/>
        <w:rPr>
          <w:rFonts w:ascii="Arial" w:hAnsi="Arial" w:cs="Arial"/>
        </w:rPr>
      </w:pPr>
    </w:p>
    <w:p w:rsidR="005D1252" w:rsidP="005D1252" w:rsidRDefault="005D1252" w14:paraId="55125C29" w14:textId="77777777">
      <w:pPr>
        <w:ind w:firstLine="708"/>
        <w:jc w:val="both"/>
        <w:rPr>
          <w:rFonts w:ascii="Arial" w:hAnsi="Arial" w:cs="Arial"/>
        </w:rPr>
      </w:pPr>
      <w:r w:rsidRPr="005D3751">
        <w:rPr>
          <w:rFonts w:ascii="Arial" w:hAnsi="Arial" w:cs="Arial"/>
        </w:rPr>
        <w:t>Okrivljenik je dužan platiti novčanu kaznu u roku od 15 (petnaest) dana od dana pravomoćnosti presude. Okrivljenik se upozorava da ako u roku koji mu je određen za plaćanje novčane kazne uplati dvije trećine izrečene novčane kazne, smatrat će se da je novčana kazna u cjelini uplaćena.</w:t>
      </w:r>
      <w:r w:rsidRPr="005D3751">
        <w:rPr>
          <w:rFonts w:ascii="Arial" w:hAnsi="Arial" w:cs="Arial"/>
        </w:rPr>
        <w:tab/>
      </w:r>
      <w:r w:rsidRPr="005D3751">
        <w:rPr>
          <w:rFonts w:ascii="Arial" w:hAnsi="Arial" w:cs="Arial"/>
        </w:rPr>
        <w:tab/>
      </w:r>
    </w:p>
    <w:p w:rsidRPr="005D3751" w:rsidR="005D1252" w:rsidP="005D1252" w:rsidRDefault="005D1252" w14:paraId="3C668389" w14:textId="77777777">
      <w:pPr>
        <w:ind w:firstLine="708"/>
        <w:jc w:val="both"/>
        <w:rPr>
          <w:rFonts w:ascii="Arial" w:hAnsi="Arial" w:cs="Arial"/>
        </w:rPr>
      </w:pPr>
    </w:p>
    <w:p w:rsidR="005D1252" w:rsidP="005D1252" w:rsidRDefault="005D1252" w14:paraId="43D0F529" w14:textId="77777777">
      <w:pPr>
        <w:ind w:firstLine="708"/>
        <w:jc w:val="both"/>
        <w:rPr>
          <w:rFonts w:ascii="Arial" w:hAnsi="Arial" w:cs="Arial"/>
        </w:rPr>
      </w:pPr>
      <w:r w:rsidRPr="005D3751">
        <w:rPr>
          <w:rFonts w:ascii="Arial" w:hAnsi="Arial" w:cs="Arial"/>
        </w:rPr>
        <w:lastRenderedPageBreak/>
        <w:t>II. Okrivljenik je dužan platiti troškove prekršajnog postupka u iznosu od 30,00 (trideset) eura u roku od 15 (petnaest) dana od dana pravomoćnosti ove presude.</w:t>
      </w:r>
    </w:p>
    <w:p w:rsidR="005D1252" w:rsidP="005D1252" w:rsidRDefault="005D1252" w14:paraId="425A104B" w14:textId="77777777">
      <w:pPr>
        <w:ind w:firstLine="708"/>
        <w:jc w:val="both"/>
        <w:rPr>
          <w:rFonts w:ascii="Arial" w:hAnsi="Arial" w:cs="Arial"/>
        </w:rPr>
      </w:pPr>
    </w:p>
    <w:p w:rsidRPr="006A18F2" w:rsidR="005D1252" w:rsidP="005D1252" w:rsidRDefault="005D1252" w14:paraId="142FE464" w14:textId="77777777">
      <w:pPr>
        <w:ind w:firstLine="708"/>
        <w:jc w:val="both"/>
        <w:rPr>
          <w:rFonts w:ascii="Arial" w:hAnsi="Arial" w:cs="Arial"/>
        </w:rPr>
      </w:pPr>
      <w:r>
        <w:rPr>
          <w:rFonts w:ascii="Arial" w:hAnsi="Arial" w:cs="Arial"/>
        </w:rPr>
        <w:t>III.  Okrivljeniku</w:t>
      </w:r>
      <w:r w:rsidRPr="006A18F2">
        <w:rPr>
          <w:rFonts w:ascii="Arial" w:hAnsi="Arial" w:cs="Arial"/>
        </w:rPr>
        <w:t xml:space="preserve"> se oduzima imovinska korist koju je stekao počinjenjem prekršaja i to novčani iznos od 4</w:t>
      </w:r>
      <w:r>
        <w:rPr>
          <w:rFonts w:ascii="Arial" w:hAnsi="Arial" w:cs="Arial"/>
        </w:rPr>
        <w:t>5</w:t>
      </w:r>
      <w:r w:rsidRPr="006A18F2">
        <w:rPr>
          <w:rFonts w:ascii="Arial" w:hAnsi="Arial" w:cs="Arial"/>
        </w:rPr>
        <w:t>,</w:t>
      </w:r>
      <w:r>
        <w:rPr>
          <w:rFonts w:ascii="Arial" w:hAnsi="Arial" w:cs="Arial"/>
        </w:rPr>
        <w:t>00</w:t>
      </w:r>
      <w:r w:rsidRPr="006A18F2">
        <w:rPr>
          <w:rFonts w:ascii="Arial" w:hAnsi="Arial" w:cs="Arial"/>
        </w:rPr>
        <w:t xml:space="preserve"> eura, koji će se uplatiti u korist državnog proračuna Republike Hrvatske u roku od 15 (petnaest dana) nakon pravomoćnosti ove presude.</w:t>
      </w:r>
    </w:p>
    <w:p w:rsidR="005D1392" w:rsidP="00A31A26" w:rsidRDefault="005D1392" w14:paraId="32DDBEC0" w14:textId="77777777">
      <w:pPr>
        <w:ind w:firstLine="708"/>
        <w:jc w:val="both"/>
        <w:rPr>
          <w:rFonts w:ascii="Arial" w:hAnsi="Arial" w:cs="Arial"/>
        </w:rPr>
      </w:pPr>
    </w:p>
    <w:p w:rsidRPr="0060550A" w:rsidR="00A51F13" w:rsidP="00A31A26" w:rsidRDefault="00A31A26" w14:paraId="7FEB8B5C" w14:textId="77777777">
      <w:pPr>
        <w:ind w:firstLine="708"/>
        <w:jc w:val="both"/>
        <w:rPr>
          <w:rFonts w:ascii="Arial" w:hAnsi="Arial" w:cs="Arial"/>
        </w:rPr>
      </w:pPr>
      <w:r>
        <w:rPr>
          <w:rFonts w:ascii="Arial" w:hAnsi="Arial" w:cs="Arial"/>
        </w:rPr>
        <w:tab/>
      </w:r>
      <w:r>
        <w:rPr>
          <w:rFonts w:ascii="Arial" w:hAnsi="Arial" w:cs="Arial"/>
        </w:rPr>
        <w:tab/>
        <w:t xml:space="preserve">                 </w:t>
      </w:r>
      <w:r w:rsidR="00A51F13">
        <w:rPr>
          <w:rFonts w:ascii="Arial" w:hAnsi="Arial" w:cs="Arial"/>
        </w:rPr>
        <w:t xml:space="preserve"> </w:t>
      </w:r>
      <w:r w:rsidRPr="0060550A" w:rsidR="00A51F13">
        <w:rPr>
          <w:rFonts w:ascii="Arial" w:hAnsi="Arial" w:cs="Arial"/>
        </w:rPr>
        <w:t>O b r a z l o ž e  n j e</w:t>
      </w:r>
    </w:p>
    <w:p w:rsidRPr="0060550A" w:rsidR="00A51F13" w:rsidP="00A51F13" w:rsidRDefault="00A51F13" w14:paraId="0A4E50CC" w14:textId="77777777">
      <w:pPr>
        <w:ind w:firstLine="708"/>
        <w:jc w:val="both"/>
        <w:rPr>
          <w:rFonts w:ascii="Arial" w:hAnsi="Arial" w:cs="Arial"/>
        </w:rPr>
      </w:pPr>
    </w:p>
    <w:p w:rsidRPr="0060550A" w:rsidR="00A51F13" w:rsidP="000E22E5" w:rsidRDefault="00A51F13" w14:paraId="797E45B2" w14:textId="77777777">
      <w:pPr>
        <w:ind w:firstLine="567"/>
        <w:jc w:val="both"/>
        <w:rPr>
          <w:rFonts w:ascii="Arial" w:hAnsi="Arial" w:cs="Arial"/>
        </w:rPr>
      </w:pPr>
      <w:r>
        <w:rPr>
          <w:rFonts w:ascii="Arial" w:hAnsi="Arial" w:cs="Arial"/>
        </w:rPr>
        <w:t xml:space="preserve">1. </w:t>
      </w:r>
      <w:r w:rsidR="00F055C8">
        <w:rPr>
          <w:rFonts w:ascii="Arial" w:hAnsi="Arial" w:cs="Arial"/>
        </w:rPr>
        <w:t xml:space="preserve">Državni inspektorat, Područni ured u Rijeci, ispostava u </w:t>
      </w:r>
      <w:r w:rsidR="00A821E5">
        <w:rPr>
          <w:rFonts w:ascii="Arial" w:hAnsi="Arial" w:cs="Arial"/>
        </w:rPr>
        <w:t>Poreču</w:t>
      </w:r>
      <w:r w:rsidR="005D1392">
        <w:rPr>
          <w:rFonts w:ascii="Arial" w:hAnsi="Arial" w:cs="Arial"/>
        </w:rPr>
        <w:t xml:space="preserve"> podnio je optužni prijedlog </w:t>
      </w:r>
      <w:r w:rsidR="00636758">
        <w:rPr>
          <w:rFonts w:ascii="Arial" w:hAnsi="Arial" w:cs="Arial"/>
        </w:rPr>
        <w:t xml:space="preserve">protiv </w:t>
      </w:r>
      <w:r w:rsidR="005D1392">
        <w:rPr>
          <w:rFonts w:ascii="Arial" w:hAnsi="Arial" w:cs="Arial"/>
        </w:rPr>
        <w:t xml:space="preserve">okrivljenika </w:t>
      </w:r>
      <w:r w:rsidR="00EE2B24">
        <w:rPr>
          <w:rFonts w:ascii="Arial" w:hAnsi="Arial" w:cs="Arial"/>
        </w:rPr>
        <w:t>Safeta Seferovića</w:t>
      </w:r>
      <w:r w:rsidRPr="0060550A" w:rsidR="00F055C8">
        <w:rPr>
          <w:rFonts w:ascii="Arial" w:hAnsi="Arial" w:cs="Arial"/>
        </w:rPr>
        <w:t xml:space="preserve">, zbog prekršaja iz </w:t>
      </w:r>
      <w:r w:rsidR="00EE2B24">
        <w:rPr>
          <w:rFonts w:ascii="Arial" w:hAnsi="Arial" w:cs="Arial"/>
        </w:rPr>
        <w:t>članka 4. stavak 1</w:t>
      </w:r>
      <w:r w:rsidR="00F055C8">
        <w:rPr>
          <w:rFonts w:ascii="Arial" w:hAnsi="Arial" w:cs="Arial"/>
        </w:rPr>
        <w:t xml:space="preserve">., kažnjivo prema </w:t>
      </w:r>
      <w:r w:rsidR="00EE2B24">
        <w:rPr>
          <w:rFonts w:ascii="Arial" w:hAnsi="Arial" w:cs="Arial"/>
        </w:rPr>
        <w:t>članku 70. stavak 1. podstavak 1</w:t>
      </w:r>
      <w:r w:rsidR="00F055C8">
        <w:rPr>
          <w:rFonts w:ascii="Arial" w:hAnsi="Arial" w:cs="Arial"/>
        </w:rPr>
        <w:t>. Zakona o trgovini</w:t>
      </w:r>
      <w:r w:rsidR="00471409">
        <w:rPr>
          <w:rFonts w:ascii="Arial" w:hAnsi="Arial" w:cs="Arial"/>
        </w:rPr>
        <w:t>, činjenično i pravno opisanih u izreci ove presude.</w:t>
      </w:r>
    </w:p>
    <w:p w:rsidR="00210515" w:rsidP="00DB2886" w:rsidRDefault="005D1252" w14:paraId="61F5420D" w14:textId="4CFF5AB8">
      <w:pPr>
        <w:ind w:firstLine="567"/>
        <w:jc w:val="both"/>
        <w:rPr>
          <w:rFonts w:ascii="Arial" w:hAnsi="Arial" w:cs="Arial"/>
        </w:rPr>
      </w:pPr>
      <w:r>
        <w:rPr>
          <w:rFonts w:ascii="Arial" w:hAnsi="Arial" w:cs="Arial"/>
        </w:rPr>
        <w:t xml:space="preserve"> </w:t>
      </w:r>
      <w:r w:rsidR="00A51F13">
        <w:rPr>
          <w:rFonts w:ascii="Arial" w:hAnsi="Arial" w:cs="Arial"/>
        </w:rPr>
        <w:t xml:space="preserve">2. </w:t>
      </w:r>
      <w:r w:rsidRPr="00210515" w:rsidR="00210515">
        <w:rPr>
          <w:rFonts w:ascii="Arial" w:hAnsi="Arial" w:cs="Arial"/>
        </w:rPr>
        <w:t xml:space="preserve">Okrivljenik je od strane ovog suda pozivan na ispitivanje za dane </w:t>
      </w:r>
      <w:r w:rsidR="00210515">
        <w:rPr>
          <w:rFonts w:ascii="Arial" w:hAnsi="Arial" w:cs="Arial"/>
        </w:rPr>
        <w:t>18.12.2025</w:t>
      </w:r>
      <w:r w:rsidRPr="00210515" w:rsidR="00210515">
        <w:rPr>
          <w:rFonts w:ascii="Arial" w:hAnsi="Arial" w:cs="Arial"/>
        </w:rPr>
        <w:t xml:space="preserve">. i </w:t>
      </w:r>
      <w:r w:rsidR="00210515">
        <w:rPr>
          <w:rFonts w:ascii="Arial" w:hAnsi="Arial" w:cs="Arial"/>
        </w:rPr>
        <w:t>1</w:t>
      </w:r>
      <w:r w:rsidRPr="00210515" w:rsidR="00210515">
        <w:rPr>
          <w:rFonts w:ascii="Arial" w:hAnsi="Arial" w:cs="Arial"/>
        </w:rPr>
        <w:t>7.</w:t>
      </w:r>
      <w:r w:rsidR="00210515">
        <w:rPr>
          <w:rFonts w:ascii="Arial" w:hAnsi="Arial" w:cs="Arial"/>
        </w:rPr>
        <w:t>2</w:t>
      </w:r>
      <w:r w:rsidRPr="00210515" w:rsidR="00210515">
        <w:rPr>
          <w:rFonts w:ascii="Arial" w:hAnsi="Arial" w:cs="Arial"/>
        </w:rPr>
        <w:t>.202</w:t>
      </w:r>
      <w:r w:rsidR="00210515">
        <w:rPr>
          <w:rFonts w:ascii="Arial" w:hAnsi="Arial" w:cs="Arial"/>
        </w:rPr>
        <w:t>6</w:t>
      </w:r>
      <w:r w:rsidRPr="00210515" w:rsidR="00210515">
        <w:rPr>
          <w:rFonts w:ascii="Arial" w:hAnsi="Arial" w:cs="Arial"/>
        </w:rPr>
        <w:t xml:space="preserve">. Pozive nije primio, te je za dan </w:t>
      </w:r>
      <w:r w:rsidR="00210515">
        <w:rPr>
          <w:rFonts w:ascii="Arial" w:hAnsi="Arial" w:cs="Arial"/>
        </w:rPr>
        <w:t>8</w:t>
      </w:r>
      <w:r w:rsidRPr="00210515" w:rsidR="00210515">
        <w:rPr>
          <w:rFonts w:ascii="Arial" w:hAnsi="Arial" w:cs="Arial"/>
        </w:rPr>
        <w:t>.</w:t>
      </w:r>
      <w:r w:rsidR="00210515">
        <w:rPr>
          <w:rFonts w:ascii="Arial" w:hAnsi="Arial" w:cs="Arial"/>
        </w:rPr>
        <w:t>4</w:t>
      </w:r>
      <w:r w:rsidRPr="00210515" w:rsidR="00210515">
        <w:rPr>
          <w:rFonts w:ascii="Arial" w:hAnsi="Arial" w:cs="Arial"/>
        </w:rPr>
        <w:t>.202</w:t>
      </w:r>
      <w:r w:rsidR="00210515">
        <w:rPr>
          <w:rFonts w:ascii="Arial" w:hAnsi="Arial" w:cs="Arial"/>
        </w:rPr>
        <w:t>6</w:t>
      </w:r>
      <w:r w:rsidRPr="00210515" w:rsidR="00210515">
        <w:rPr>
          <w:rFonts w:ascii="Arial" w:hAnsi="Arial" w:cs="Arial"/>
        </w:rPr>
        <w:t>. okrivljenik pozvan na glavnu raspravu putem oglasne ploče suda. Time su ispunjeni uvjeti za primjenu članka 167. stavak 3. Prekršajnog zakona, kojim je propisano da ako okrivljenikova nazočnost nije potrebna presuda se može donijeti i bez njegove nazočnosti jer to neće utjecati na zakonito i pravilno donošenje presude.</w:t>
      </w:r>
      <w:r w:rsidRPr="00210515" w:rsidR="00210515">
        <w:rPr>
          <w:rFonts w:ascii="Arial" w:hAnsi="Arial" w:cs="Arial"/>
        </w:rPr>
        <w:tab/>
      </w:r>
    </w:p>
    <w:p w:rsidR="00DB2886" w:rsidP="00DB2886" w:rsidRDefault="00DB2886" w14:paraId="783D681A" w14:textId="2E1475BB">
      <w:pPr>
        <w:ind w:firstLine="567"/>
        <w:jc w:val="both"/>
        <w:rPr>
          <w:rFonts w:ascii="Arial" w:hAnsi="Arial" w:cs="Arial"/>
        </w:rPr>
      </w:pPr>
      <w:r>
        <w:rPr>
          <w:rFonts w:ascii="Arial" w:hAnsi="Arial" w:cs="Arial"/>
        </w:rPr>
        <w:t xml:space="preserve">3. Proveden je dokaz saslušavanjem svjedoka </w:t>
      </w:r>
      <w:r w:rsidRPr="00DB2886">
        <w:rPr>
          <w:rFonts w:ascii="Arial" w:hAnsi="Arial" w:cs="Arial"/>
        </w:rPr>
        <w:t>Milić</w:t>
      </w:r>
      <w:r>
        <w:rPr>
          <w:rFonts w:ascii="Arial" w:hAnsi="Arial" w:cs="Arial"/>
        </w:rPr>
        <w:t>a</w:t>
      </w:r>
      <w:r w:rsidRPr="00DB2886">
        <w:rPr>
          <w:rFonts w:ascii="Arial" w:hAnsi="Arial" w:cs="Arial"/>
        </w:rPr>
        <w:t xml:space="preserve"> Jagrović</w:t>
      </w:r>
      <w:r>
        <w:rPr>
          <w:rFonts w:ascii="Arial" w:hAnsi="Arial" w:cs="Arial"/>
        </w:rPr>
        <w:t xml:space="preserve"> koji je iskazao </w:t>
      </w:r>
      <w:r w:rsidR="00210515">
        <w:rPr>
          <w:rFonts w:ascii="Arial" w:hAnsi="Arial" w:cs="Arial"/>
        </w:rPr>
        <w:t>da je p</w:t>
      </w:r>
      <w:r w:rsidRPr="00210515" w:rsidR="00210515">
        <w:rPr>
          <w:rFonts w:ascii="Arial" w:hAnsi="Arial" w:cs="Arial"/>
        </w:rPr>
        <w:t xml:space="preserve">ostupao kao tržišni inspektor u akciji s policijom čiji je predmet bio kontrola obavljanja neregistrirane djelatnosti tijekom turističke sezone. Zatekao </w:t>
      </w:r>
      <w:r w:rsidR="00210515">
        <w:rPr>
          <w:rFonts w:ascii="Arial" w:hAnsi="Arial" w:cs="Arial"/>
        </w:rPr>
        <w:t>je</w:t>
      </w:r>
      <w:r w:rsidRPr="00210515" w:rsidR="00210515">
        <w:rPr>
          <w:rFonts w:ascii="Arial" w:hAnsi="Arial" w:cs="Arial"/>
        </w:rPr>
        <w:t xml:space="preserve"> Safeta Seferovića na lokaciji ulice Nikole Tesle dana 13.8.2025. kako prodaje svjetleće mačeve i svjetleće balone. Također </w:t>
      </w:r>
      <w:r w:rsidR="00210515">
        <w:rPr>
          <w:rFonts w:ascii="Arial" w:hAnsi="Arial" w:cs="Arial"/>
        </w:rPr>
        <w:t>je</w:t>
      </w:r>
      <w:r w:rsidRPr="00210515" w:rsidR="00210515">
        <w:rPr>
          <w:rFonts w:ascii="Arial" w:hAnsi="Arial" w:cs="Arial"/>
        </w:rPr>
        <w:t xml:space="preserve"> utvrdio da on nije registriran za obavljanje djelatnost kupnje i prodaje robe i obavljanja usluge u trgovini. Rekao m</w:t>
      </w:r>
      <w:r w:rsidR="00210515">
        <w:rPr>
          <w:rFonts w:ascii="Arial" w:hAnsi="Arial" w:cs="Arial"/>
        </w:rPr>
        <w:t>u</w:t>
      </w:r>
      <w:r w:rsidRPr="00210515" w:rsidR="00210515">
        <w:rPr>
          <w:rFonts w:ascii="Arial" w:hAnsi="Arial" w:cs="Arial"/>
        </w:rPr>
        <w:t xml:space="preserve"> je da je tog dana zaradio 45 eura</w:t>
      </w:r>
      <w:r w:rsidR="00210515">
        <w:rPr>
          <w:rFonts w:ascii="Arial" w:hAnsi="Arial" w:cs="Arial"/>
        </w:rPr>
        <w:t xml:space="preserve">. </w:t>
      </w:r>
    </w:p>
    <w:p w:rsidRPr="00DB2886" w:rsidR="00430383" w:rsidP="00DB2886" w:rsidRDefault="00430383" w14:paraId="40FDE14C" w14:textId="521C7410">
      <w:pPr>
        <w:ind w:firstLine="567"/>
        <w:jc w:val="both"/>
        <w:rPr>
          <w:rFonts w:ascii="Arial" w:hAnsi="Arial" w:cs="Arial"/>
        </w:rPr>
      </w:pPr>
      <w:r>
        <w:rPr>
          <w:rFonts w:ascii="Arial" w:hAnsi="Arial" w:cs="Arial"/>
        </w:rPr>
        <w:t xml:space="preserve">4. Izvršen je uvid u zapisnik o inspekcijskom nadzoru od 14. kolovoza 2025. </w:t>
      </w:r>
    </w:p>
    <w:p w:rsidR="003F778E" w:rsidP="003F778E" w:rsidRDefault="003F778E" w14:paraId="1D5EA48D" w14:textId="33CC3ED7">
      <w:pPr>
        <w:ind w:firstLine="567"/>
        <w:jc w:val="both"/>
        <w:rPr>
          <w:rFonts w:ascii="Arial" w:hAnsi="Arial" w:cs="Arial"/>
        </w:rPr>
      </w:pPr>
      <w:r>
        <w:rPr>
          <w:rFonts w:ascii="Arial" w:hAnsi="Arial" w:cs="Arial"/>
        </w:rPr>
        <w:t xml:space="preserve">5. </w:t>
      </w:r>
      <w:r w:rsidRPr="003533C0" w:rsidR="003533C0">
        <w:rPr>
          <w:rFonts w:ascii="Arial" w:hAnsi="Arial" w:cs="Arial"/>
        </w:rPr>
        <w:t>Nakon provedenog prekršajnog postupka sud smatra dokazanim da je okrivljenik počinio prekršaj koji mu se stavlja na teret. Postupio je protivno članku 70. stavak 1. točka 1. Zakona o trgovini kojim je propisano da će se novčanom kaznom od 530,00 do 9.290,00 eura kazniti fizička osoba ako obavlja djelatnost trgovine, a nije registrirana za obavljanje kupnje i prodaje robe.</w:t>
      </w:r>
    </w:p>
    <w:p w:rsidR="000E22E5" w:rsidP="003F778E" w:rsidRDefault="000E22E5" w14:paraId="2070AAB1" w14:textId="6DD99E51">
      <w:pPr>
        <w:ind w:firstLine="567"/>
        <w:jc w:val="both"/>
        <w:rPr>
          <w:rFonts w:ascii="Arial" w:hAnsi="Arial" w:cs="Arial"/>
        </w:rPr>
      </w:pPr>
      <w:r>
        <w:rPr>
          <w:rFonts w:ascii="Arial" w:hAnsi="Arial" w:cs="Arial"/>
        </w:rPr>
        <w:t xml:space="preserve">6. Sud je u cijelosti prihvatio iskaz svjedoka </w:t>
      </w:r>
      <w:r w:rsidRPr="00DB2886">
        <w:rPr>
          <w:rFonts w:ascii="Arial" w:hAnsi="Arial" w:cs="Arial"/>
        </w:rPr>
        <w:t>Milić</w:t>
      </w:r>
      <w:r>
        <w:rPr>
          <w:rFonts w:ascii="Arial" w:hAnsi="Arial" w:cs="Arial"/>
        </w:rPr>
        <w:t>a</w:t>
      </w:r>
      <w:r w:rsidRPr="00DB2886">
        <w:rPr>
          <w:rFonts w:ascii="Arial" w:hAnsi="Arial" w:cs="Arial"/>
        </w:rPr>
        <w:t xml:space="preserve"> Jagrović</w:t>
      </w:r>
      <w:r>
        <w:rPr>
          <w:rFonts w:ascii="Arial" w:hAnsi="Arial" w:cs="Arial"/>
        </w:rPr>
        <w:t xml:space="preserve">a, višeg tržišnog inspektora koji je neposrednim opažanjem utvrdio da je okrivljenik dana 13. kolovoza 2025. u Poreču, u ulici Nikole Tesle obavljao djelatnost trgovine, a da za to nije registriran. </w:t>
      </w:r>
    </w:p>
    <w:p w:rsidR="003F778E" w:rsidP="00471409" w:rsidRDefault="000E22E5" w14:paraId="606833AF" w14:textId="79B6BA56">
      <w:pPr>
        <w:ind w:firstLine="567"/>
        <w:jc w:val="both"/>
        <w:rPr>
          <w:rFonts w:ascii="Arial" w:hAnsi="Arial" w:cs="Arial"/>
        </w:rPr>
      </w:pPr>
      <w:r>
        <w:rPr>
          <w:rFonts w:ascii="Arial" w:hAnsi="Arial" w:cs="Arial"/>
        </w:rPr>
        <w:t>7</w:t>
      </w:r>
      <w:r w:rsidR="003F778E">
        <w:rPr>
          <w:rFonts w:ascii="Arial" w:hAnsi="Arial" w:cs="Arial"/>
        </w:rPr>
        <w:t xml:space="preserve">. </w:t>
      </w:r>
      <w:r w:rsidRPr="003F778E" w:rsidR="003F778E">
        <w:rPr>
          <w:rFonts w:ascii="Arial" w:hAnsi="Arial" w:cs="Arial"/>
        </w:rPr>
        <w:t>Trebalo je stoga odlučiti kao u izreci ove presude.</w:t>
      </w:r>
    </w:p>
    <w:p w:rsidRPr="0060550A" w:rsidR="000E22E5" w:rsidP="000E22E5" w:rsidRDefault="000E22E5" w14:paraId="6B249BA7" w14:textId="68C7587E">
      <w:pPr>
        <w:ind w:firstLine="567"/>
        <w:jc w:val="both"/>
        <w:rPr>
          <w:rFonts w:ascii="Arial" w:hAnsi="Arial" w:cs="Arial"/>
        </w:rPr>
      </w:pPr>
      <w:r>
        <w:rPr>
          <w:rFonts w:ascii="Arial" w:hAnsi="Arial" w:cs="Arial"/>
        </w:rPr>
        <w:t>8.</w:t>
      </w:r>
      <w:r w:rsidRPr="000E22E5">
        <w:rPr>
          <w:rFonts w:ascii="Arial" w:hAnsi="Arial" w:cs="Arial"/>
        </w:rPr>
        <w:t xml:space="preserve"> Okrivljeniku je oduzeta je imovinska korist koju je stekao počinjenjem prekršaja.</w:t>
      </w:r>
    </w:p>
    <w:p w:rsidR="00A31A26" w:rsidP="00471409" w:rsidRDefault="000E22E5" w14:paraId="75CFCCF9" w14:textId="078E98EC">
      <w:pPr>
        <w:ind w:firstLine="567"/>
        <w:jc w:val="both"/>
        <w:rPr>
          <w:rFonts w:ascii="Arial" w:hAnsi="Arial" w:cs="Arial"/>
        </w:rPr>
      </w:pPr>
      <w:r>
        <w:rPr>
          <w:rFonts w:ascii="Arial" w:hAnsi="Arial" w:cs="Arial"/>
        </w:rPr>
        <w:t>9</w:t>
      </w:r>
      <w:r w:rsidR="00471409">
        <w:rPr>
          <w:rFonts w:ascii="Arial" w:hAnsi="Arial" w:cs="Arial"/>
        </w:rPr>
        <w:t>.</w:t>
      </w:r>
      <w:r w:rsidR="00A51F13">
        <w:rPr>
          <w:rFonts w:ascii="Arial" w:hAnsi="Arial" w:cs="Arial"/>
        </w:rPr>
        <w:t xml:space="preserve"> </w:t>
      </w:r>
      <w:r w:rsidRPr="00D90E21" w:rsidR="00D90E21">
        <w:rPr>
          <w:rFonts w:ascii="Arial" w:hAnsi="Arial" w:cs="Arial"/>
        </w:rPr>
        <w:t xml:space="preserve">Prilikom odmjeravanja novčane kazne kao olakotna okolnost uzeto je dosadašnje nekažnjavanje okrivljenika </w:t>
      </w:r>
      <w:r>
        <w:rPr>
          <w:rFonts w:ascii="Arial" w:hAnsi="Arial" w:cs="Arial"/>
        </w:rPr>
        <w:t xml:space="preserve">za istovrsne prekršaje </w:t>
      </w:r>
      <w:r w:rsidRPr="00D90E21" w:rsidR="00D90E21">
        <w:rPr>
          <w:rFonts w:ascii="Arial" w:hAnsi="Arial" w:cs="Arial"/>
        </w:rPr>
        <w:t>dok otegotne okolnosti nisu nađena.</w:t>
      </w:r>
      <w:r w:rsidR="00A51F13">
        <w:rPr>
          <w:rFonts w:ascii="Arial" w:hAnsi="Arial" w:cs="Arial"/>
        </w:rPr>
        <w:tab/>
      </w:r>
      <w:r w:rsidR="00A51F13">
        <w:rPr>
          <w:rFonts w:ascii="Arial" w:hAnsi="Arial" w:cs="Arial"/>
        </w:rPr>
        <w:tab/>
      </w:r>
    </w:p>
    <w:p w:rsidR="00A31A26" w:rsidP="00471409" w:rsidRDefault="000E22E5" w14:paraId="3FF76C5C" w14:textId="6ACE9276">
      <w:pPr>
        <w:ind w:firstLine="567"/>
        <w:jc w:val="both"/>
        <w:rPr>
          <w:rFonts w:ascii="Arial" w:hAnsi="Arial" w:cs="Arial"/>
        </w:rPr>
      </w:pPr>
      <w:r>
        <w:rPr>
          <w:rFonts w:ascii="Arial" w:hAnsi="Arial" w:cs="Arial"/>
        </w:rPr>
        <w:t>10</w:t>
      </w:r>
      <w:r w:rsidR="00A51F13">
        <w:rPr>
          <w:rFonts w:ascii="Arial" w:hAnsi="Arial" w:cs="Arial"/>
        </w:rPr>
        <w:t xml:space="preserve">. </w:t>
      </w:r>
      <w:r w:rsidRPr="0060550A" w:rsidR="00A51F13">
        <w:rPr>
          <w:rFonts w:ascii="Arial" w:hAnsi="Arial" w:cs="Arial"/>
        </w:rPr>
        <w:t>Sukladno članku 152. Prekršajnog z</w:t>
      </w:r>
      <w:r w:rsidR="00471409">
        <w:rPr>
          <w:rFonts w:ascii="Arial" w:hAnsi="Arial" w:cs="Arial"/>
        </w:rPr>
        <w:t>akona, ukoliko okrivljenik</w:t>
      </w:r>
      <w:r w:rsidRPr="0060550A" w:rsidR="00A51F13">
        <w:rPr>
          <w:rFonts w:ascii="Arial" w:hAnsi="Arial" w:cs="Arial"/>
        </w:rPr>
        <w:t xml:space="preserve"> u roku koji je određen za plaćanje kazne, plati dvije trećine izrečene novčane kazne, novčana kazna smatrat će se u  cjelini plaćenom.</w:t>
      </w:r>
    </w:p>
    <w:p w:rsidR="006869D4" w:rsidP="00471409" w:rsidRDefault="000E22E5" w14:paraId="55B070A1" w14:textId="77777777">
      <w:pPr>
        <w:ind w:firstLine="567"/>
        <w:jc w:val="both"/>
        <w:rPr>
          <w:rFonts w:ascii="Arial" w:hAnsi="Arial" w:cs="Arial"/>
        </w:rPr>
      </w:pPr>
      <w:r>
        <w:rPr>
          <w:rFonts w:ascii="Arial" w:hAnsi="Arial" w:cs="Arial"/>
          <w:color w:val="000000"/>
        </w:rPr>
        <w:t>11</w:t>
      </w:r>
      <w:r w:rsidR="00A51F13">
        <w:rPr>
          <w:rFonts w:ascii="Arial" w:hAnsi="Arial" w:cs="Arial"/>
          <w:color w:val="000000"/>
        </w:rPr>
        <w:t>.</w:t>
      </w:r>
      <w:r w:rsidRPr="0060550A" w:rsidR="00A51F13">
        <w:rPr>
          <w:rFonts w:ascii="Arial" w:hAnsi="Arial" w:cs="Arial"/>
        </w:rPr>
        <w:t xml:space="preserve">Na temelju članka 138. stavka 2. točke 3. i stavka 3. Prekršajnog zakona u svezi s </w:t>
      </w:r>
      <w:r w:rsidR="00A51F13">
        <w:rPr>
          <w:rFonts w:ascii="Arial" w:hAnsi="Arial" w:cs="Arial"/>
        </w:rPr>
        <w:t>Rješenjem</w:t>
      </w:r>
      <w:r w:rsidRPr="0060550A" w:rsidR="00A51F13">
        <w:rPr>
          <w:rFonts w:ascii="Arial" w:hAnsi="Arial" w:cs="Arial"/>
        </w:rPr>
        <w:t xml:space="preserve"> o određivanju paušalnog iznosa za troškove pre</w:t>
      </w:r>
      <w:r w:rsidR="00471409">
        <w:rPr>
          <w:rFonts w:ascii="Arial" w:hAnsi="Arial" w:cs="Arial"/>
        </w:rPr>
        <w:t xml:space="preserve">kršajnog  postupka, </w:t>
      </w:r>
    </w:p>
    <w:p w:rsidR="006869D4" w:rsidP="006869D4" w:rsidRDefault="006869D4" w14:paraId="69A3AE2B" w14:textId="77777777">
      <w:pPr>
        <w:jc w:val="both"/>
        <w:rPr>
          <w:rFonts w:ascii="Arial" w:hAnsi="Arial" w:cs="Arial"/>
        </w:rPr>
      </w:pPr>
    </w:p>
    <w:p w:rsidR="00A51F13" w:rsidP="006869D4" w:rsidRDefault="00471409" w14:paraId="1204E1A9" w14:textId="7631A569">
      <w:pPr>
        <w:jc w:val="both"/>
        <w:rPr>
          <w:rFonts w:ascii="Arial" w:hAnsi="Arial" w:cs="Arial"/>
        </w:rPr>
      </w:pPr>
      <w:r>
        <w:rPr>
          <w:rFonts w:ascii="Arial" w:hAnsi="Arial" w:cs="Arial"/>
        </w:rPr>
        <w:lastRenderedPageBreak/>
        <w:t xml:space="preserve">okrivljenik </w:t>
      </w:r>
      <w:r w:rsidR="00EE2B24">
        <w:rPr>
          <w:rFonts w:ascii="Arial" w:hAnsi="Arial" w:cs="Arial"/>
        </w:rPr>
        <w:t>Safet Seferović</w:t>
      </w:r>
      <w:r>
        <w:rPr>
          <w:rFonts w:ascii="Arial" w:hAnsi="Arial" w:cs="Arial"/>
        </w:rPr>
        <w:t xml:space="preserve"> duž</w:t>
      </w:r>
      <w:r w:rsidR="00A51F13">
        <w:rPr>
          <w:rFonts w:ascii="Arial" w:hAnsi="Arial" w:cs="Arial"/>
        </w:rPr>
        <w:t>a</w:t>
      </w:r>
      <w:r>
        <w:rPr>
          <w:rFonts w:ascii="Arial" w:hAnsi="Arial" w:cs="Arial"/>
        </w:rPr>
        <w:t>n</w:t>
      </w:r>
      <w:r w:rsidRPr="0060550A" w:rsidR="00A51F13">
        <w:rPr>
          <w:rFonts w:ascii="Arial" w:hAnsi="Arial" w:cs="Arial"/>
        </w:rPr>
        <w:t xml:space="preserve"> je platiti troškove prekršajnog postupka u iznosu od </w:t>
      </w:r>
      <w:r w:rsidR="00F055C8">
        <w:rPr>
          <w:rFonts w:ascii="Arial" w:hAnsi="Arial" w:cs="Arial"/>
        </w:rPr>
        <w:t>30,00 (trideset) eura</w:t>
      </w:r>
      <w:r w:rsidRPr="0060550A" w:rsidR="00A51F13">
        <w:rPr>
          <w:rFonts w:ascii="Arial" w:hAnsi="Arial" w:cs="Arial"/>
        </w:rPr>
        <w:t>.</w:t>
      </w:r>
      <w:r w:rsidRPr="0060550A" w:rsidR="00A51F13">
        <w:rPr>
          <w:rFonts w:ascii="Arial" w:hAnsi="Arial" w:cs="Arial"/>
        </w:rPr>
        <w:tab/>
      </w:r>
      <w:r w:rsidRPr="0060550A" w:rsidR="00A51F13">
        <w:rPr>
          <w:rFonts w:ascii="Arial" w:hAnsi="Arial" w:cs="Arial"/>
        </w:rPr>
        <w:tab/>
      </w:r>
    </w:p>
    <w:p w:rsidRPr="0060550A" w:rsidR="005D59F0" w:rsidP="00F26A2D" w:rsidRDefault="005D59F0" w14:paraId="6051DADF" w14:textId="77777777">
      <w:pPr>
        <w:ind w:firstLine="708"/>
        <w:jc w:val="both"/>
        <w:rPr>
          <w:rFonts w:ascii="Arial" w:hAnsi="Arial" w:cs="Arial"/>
        </w:rPr>
      </w:pPr>
    </w:p>
    <w:p w:rsidR="00A51F13" w:rsidP="00A51F13" w:rsidRDefault="00A51F13" w14:paraId="3F468BFB" w14:textId="7E0BBF7D">
      <w:pPr>
        <w:ind w:left="1416" w:firstLine="708"/>
        <w:jc w:val="both"/>
        <w:rPr>
          <w:rFonts w:ascii="Arial" w:hAnsi="Arial" w:cs="Arial"/>
        </w:rPr>
      </w:pPr>
      <w:r>
        <w:rPr>
          <w:rFonts w:ascii="Arial" w:hAnsi="Arial" w:cs="Arial"/>
        </w:rPr>
        <w:t xml:space="preserve">     </w:t>
      </w:r>
      <w:r w:rsidR="00F26A2D">
        <w:rPr>
          <w:rFonts w:ascii="Arial" w:hAnsi="Arial" w:cs="Arial"/>
        </w:rPr>
        <w:t xml:space="preserve"> </w:t>
      </w:r>
      <w:r w:rsidR="00EE2B24">
        <w:rPr>
          <w:rFonts w:ascii="Arial" w:hAnsi="Arial" w:cs="Arial"/>
        </w:rPr>
        <w:t xml:space="preserve"> U Poreču-Parenzo,</w:t>
      </w:r>
      <w:r w:rsidR="00DB2886">
        <w:rPr>
          <w:rFonts w:ascii="Arial" w:hAnsi="Arial" w:cs="Arial"/>
        </w:rPr>
        <w:t>8. travnja</w:t>
      </w:r>
      <w:r w:rsidR="00093738">
        <w:rPr>
          <w:rFonts w:ascii="Arial" w:hAnsi="Arial" w:cs="Arial"/>
        </w:rPr>
        <w:t xml:space="preserve"> 202</w:t>
      </w:r>
      <w:r w:rsidR="00595878">
        <w:rPr>
          <w:rFonts w:ascii="Arial" w:hAnsi="Arial" w:cs="Arial"/>
        </w:rPr>
        <w:t>6</w:t>
      </w:r>
      <w:r w:rsidRPr="0060550A">
        <w:rPr>
          <w:rFonts w:ascii="Arial" w:hAnsi="Arial" w:cs="Arial"/>
        </w:rPr>
        <w:t xml:space="preserve">. </w:t>
      </w:r>
    </w:p>
    <w:p w:rsidRPr="0060550A" w:rsidR="00471409" w:rsidP="00A51F13" w:rsidRDefault="00471409" w14:paraId="1074F667" w14:textId="77777777">
      <w:pPr>
        <w:ind w:left="1416" w:firstLine="708"/>
        <w:jc w:val="both"/>
        <w:rPr>
          <w:rFonts w:ascii="Arial" w:hAnsi="Arial" w:cs="Arial"/>
        </w:rPr>
      </w:pPr>
    </w:p>
    <w:p w:rsidRPr="0060550A" w:rsidR="00A51F13" w:rsidP="00A51F13" w:rsidRDefault="00A51F13" w14:paraId="721D7534" w14:textId="77777777">
      <w:pPr>
        <w:rPr>
          <w:rFonts w:ascii="Arial" w:hAnsi="Arial" w:cs="Arial"/>
        </w:rPr>
      </w:pPr>
      <w:r w:rsidRPr="0060550A">
        <w:rPr>
          <w:rFonts w:ascii="Arial" w:hAnsi="Arial" w:cs="Arial"/>
        </w:rPr>
        <w:t xml:space="preserve">     Zapisničarka</w:t>
      </w:r>
      <w:r w:rsidRPr="0060550A">
        <w:rPr>
          <w:rFonts w:ascii="Arial" w:hAnsi="Arial" w:cs="Arial"/>
        </w:rPr>
        <w:tab/>
      </w:r>
      <w:r w:rsidRPr="0060550A">
        <w:rPr>
          <w:rFonts w:ascii="Arial" w:hAnsi="Arial" w:cs="Arial"/>
        </w:rPr>
        <w:tab/>
      </w:r>
      <w:r w:rsidRPr="0060550A">
        <w:rPr>
          <w:rFonts w:ascii="Arial" w:hAnsi="Arial" w:cs="Arial"/>
        </w:rPr>
        <w:tab/>
      </w:r>
      <w:r w:rsidRPr="0060550A">
        <w:rPr>
          <w:rFonts w:ascii="Arial" w:hAnsi="Arial" w:cs="Arial"/>
        </w:rPr>
        <w:tab/>
      </w:r>
      <w:r w:rsidRPr="0060550A">
        <w:rPr>
          <w:rFonts w:ascii="Arial" w:hAnsi="Arial" w:cs="Arial"/>
        </w:rPr>
        <w:tab/>
      </w:r>
      <w:r w:rsidRPr="0060550A">
        <w:rPr>
          <w:rFonts w:ascii="Arial" w:hAnsi="Arial" w:cs="Arial"/>
        </w:rPr>
        <w:tab/>
        <w:t xml:space="preserve">                   Sutkinja</w:t>
      </w:r>
    </w:p>
    <w:p w:rsidRPr="0060550A" w:rsidR="00A51F13" w:rsidP="00A51F13" w:rsidRDefault="00DB2886" w14:paraId="6F263709" w14:textId="63B1643F">
      <w:pPr>
        <w:rPr>
          <w:rFonts w:ascii="Arial" w:hAnsi="Arial" w:cs="Arial"/>
        </w:rPr>
      </w:pPr>
      <w:r w:rsidRPr="00DB2886">
        <w:rPr>
          <w:rFonts w:ascii="Arial" w:hAnsi="Arial" w:cs="Arial"/>
        </w:rPr>
        <w:t>Sandra Lakošeljac</w:t>
      </w:r>
      <w:r w:rsidR="000D5BFB">
        <w:rPr>
          <w:rFonts w:ascii="Arial" w:hAnsi="Arial" w:cs="Arial"/>
        </w:rPr>
        <w:t>, v.r.</w:t>
      </w:r>
      <w:r w:rsidR="00A31A26">
        <w:rPr>
          <w:rFonts w:ascii="Arial" w:hAnsi="Arial" w:cs="Arial"/>
        </w:rPr>
        <w:tab/>
      </w:r>
      <w:r w:rsidR="00A31A26">
        <w:rPr>
          <w:rFonts w:ascii="Arial" w:hAnsi="Arial" w:cs="Arial"/>
        </w:rPr>
        <w:tab/>
      </w:r>
      <w:r w:rsidR="00A31A26">
        <w:rPr>
          <w:rFonts w:ascii="Arial" w:hAnsi="Arial" w:cs="Arial"/>
        </w:rPr>
        <w:tab/>
      </w:r>
      <w:r w:rsidR="00A31A26">
        <w:rPr>
          <w:rFonts w:ascii="Arial" w:hAnsi="Arial" w:cs="Arial"/>
        </w:rPr>
        <w:tab/>
      </w:r>
      <w:r w:rsidRPr="0060550A" w:rsidR="00A51F13">
        <w:rPr>
          <w:rFonts w:ascii="Arial" w:hAnsi="Arial" w:cs="Arial"/>
        </w:rPr>
        <w:tab/>
      </w:r>
      <w:r w:rsidR="00A31A26">
        <w:rPr>
          <w:rFonts w:ascii="Arial" w:hAnsi="Arial" w:cs="Arial"/>
        </w:rPr>
        <w:t xml:space="preserve">  </w:t>
      </w:r>
      <w:r w:rsidR="00093738">
        <w:rPr>
          <w:rFonts w:ascii="Arial" w:hAnsi="Arial" w:cs="Arial"/>
        </w:rPr>
        <w:t xml:space="preserve">  </w:t>
      </w:r>
      <w:r w:rsidR="00471409">
        <w:rPr>
          <w:rFonts w:ascii="Arial" w:hAnsi="Arial" w:cs="Arial"/>
        </w:rPr>
        <w:t xml:space="preserve"> </w:t>
      </w:r>
      <w:r w:rsidRPr="0060550A" w:rsidR="00A51F13">
        <w:rPr>
          <w:rFonts w:ascii="Arial" w:hAnsi="Arial" w:cs="Arial"/>
        </w:rPr>
        <w:t>mr. sc. Dragica Grujić</w:t>
      </w:r>
      <w:r w:rsidR="000D5BFB">
        <w:rPr>
          <w:rFonts w:ascii="Arial" w:hAnsi="Arial" w:cs="Arial"/>
        </w:rPr>
        <w:t>, v.r.</w:t>
      </w:r>
    </w:p>
    <w:p w:rsidR="004F2BE6" w:rsidP="00A51F13" w:rsidRDefault="004F2BE6" w14:paraId="281A4AE2" w14:textId="77777777">
      <w:pPr>
        <w:jc w:val="both"/>
        <w:rPr>
          <w:rFonts w:ascii="Arial" w:hAnsi="Arial" w:cs="Arial"/>
        </w:rPr>
      </w:pPr>
    </w:p>
    <w:p w:rsidR="00D90E21" w:rsidP="00A51F13" w:rsidRDefault="00D90E21" w14:paraId="7881D87E" w14:textId="77777777">
      <w:pPr>
        <w:jc w:val="both"/>
        <w:rPr>
          <w:rFonts w:ascii="Arial" w:hAnsi="Arial" w:cs="Arial"/>
        </w:rPr>
      </w:pPr>
    </w:p>
    <w:p w:rsidRPr="0060550A" w:rsidR="006869D4" w:rsidP="00A51F13" w:rsidRDefault="006869D4" w14:paraId="6DC5A94A" w14:textId="77777777">
      <w:pPr>
        <w:jc w:val="both"/>
        <w:rPr>
          <w:rFonts w:ascii="Arial" w:hAnsi="Arial" w:cs="Arial"/>
        </w:rPr>
      </w:pPr>
    </w:p>
    <w:p w:rsidRPr="0060550A" w:rsidR="00A51F13" w:rsidP="00A51F13" w:rsidRDefault="00A51F13" w14:paraId="13B78843" w14:textId="77777777">
      <w:pPr>
        <w:jc w:val="both"/>
        <w:rPr>
          <w:rFonts w:ascii="Arial" w:hAnsi="Arial" w:cs="Arial"/>
        </w:rPr>
      </w:pPr>
      <w:r w:rsidRPr="0060550A">
        <w:rPr>
          <w:rFonts w:ascii="Arial" w:hAnsi="Arial" w:cs="Arial"/>
        </w:rPr>
        <w:t>Uputa o pravu na žalbu:</w:t>
      </w:r>
    </w:p>
    <w:p w:rsidR="005D59F0" w:rsidP="00A51F13" w:rsidRDefault="00A51F13" w14:paraId="02F322BF" w14:textId="77777777">
      <w:pPr>
        <w:jc w:val="both"/>
        <w:rPr>
          <w:rFonts w:ascii="Arial" w:hAnsi="Arial" w:cs="Arial"/>
        </w:rPr>
      </w:pPr>
      <w:r>
        <w:rPr>
          <w:rFonts w:ascii="Arial" w:hAnsi="Arial" w:cs="Arial"/>
        </w:rPr>
        <w:t>Protiv ove presude okrivljenica</w:t>
      </w:r>
      <w:r w:rsidRPr="0060550A">
        <w:rPr>
          <w:rFonts w:ascii="Arial" w:hAnsi="Arial" w:cs="Arial"/>
        </w:rPr>
        <w:t xml:space="preserve"> kao i ovlašteni tužitelj imaju pravo žalbe u roku od 8 (osam) dana od dana dostave ove presude, Visokom prekršajnom sudu Republike Hrvatske u Zagrebu. Žalba se podnosi u dva istovjetn</w:t>
      </w:r>
      <w:r w:rsidR="00636758">
        <w:rPr>
          <w:rFonts w:ascii="Arial" w:hAnsi="Arial" w:cs="Arial"/>
        </w:rPr>
        <w:t xml:space="preserve">a primjerka putem ovog suda.  </w:t>
      </w:r>
    </w:p>
    <w:p w:rsidRPr="0060550A" w:rsidR="00643340" w:rsidP="00A51F13" w:rsidRDefault="00643340" w14:paraId="4488B9E6" w14:textId="77777777">
      <w:pPr>
        <w:jc w:val="both"/>
        <w:rPr>
          <w:rFonts w:ascii="Arial" w:hAnsi="Arial" w:cs="Arial"/>
        </w:rPr>
      </w:pPr>
    </w:p>
    <w:p w:rsidRPr="0060550A" w:rsidR="00A51F13" w:rsidP="00A51F13" w:rsidRDefault="00A51F13" w14:paraId="4C509575" w14:textId="77777777">
      <w:pPr>
        <w:jc w:val="both"/>
        <w:rPr>
          <w:rFonts w:ascii="Arial" w:hAnsi="Arial" w:cs="Arial"/>
        </w:rPr>
      </w:pPr>
      <w:r w:rsidRPr="0060550A">
        <w:rPr>
          <w:rFonts w:ascii="Arial" w:hAnsi="Arial" w:cs="Arial"/>
        </w:rPr>
        <w:t>Dostavna naredba:</w:t>
      </w:r>
      <w:r w:rsidRPr="0060550A">
        <w:rPr>
          <w:rFonts w:ascii="Arial" w:hAnsi="Arial" w:cs="Arial"/>
        </w:rPr>
        <w:tab/>
      </w:r>
      <w:r w:rsidRPr="0060550A">
        <w:rPr>
          <w:rFonts w:ascii="Arial" w:hAnsi="Arial" w:cs="Arial"/>
        </w:rPr>
        <w:tab/>
      </w:r>
      <w:r w:rsidRPr="0060550A">
        <w:rPr>
          <w:rFonts w:ascii="Arial" w:hAnsi="Arial" w:cs="Arial"/>
        </w:rPr>
        <w:tab/>
      </w:r>
      <w:r w:rsidRPr="0060550A">
        <w:rPr>
          <w:rFonts w:ascii="Arial" w:hAnsi="Arial" w:cs="Arial"/>
        </w:rPr>
        <w:tab/>
      </w:r>
      <w:r w:rsidRPr="0060550A">
        <w:rPr>
          <w:rFonts w:ascii="Arial" w:hAnsi="Arial" w:cs="Arial"/>
        </w:rPr>
        <w:tab/>
      </w:r>
      <w:r w:rsidRPr="0060550A">
        <w:rPr>
          <w:rFonts w:ascii="Arial" w:hAnsi="Arial" w:cs="Arial"/>
        </w:rPr>
        <w:tab/>
      </w:r>
      <w:r w:rsidRPr="0060550A">
        <w:rPr>
          <w:rFonts w:ascii="Arial" w:hAnsi="Arial" w:cs="Arial"/>
        </w:rPr>
        <w:tab/>
      </w:r>
      <w:r w:rsidRPr="0060550A">
        <w:rPr>
          <w:rFonts w:ascii="Arial" w:hAnsi="Arial" w:cs="Arial"/>
        </w:rPr>
        <w:tab/>
      </w:r>
    </w:p>
    <w:p w:rsidRPr="0060550A" w:rsidR="00A51F13" w:rsidP="00A51F13" w:rsidRDefault="00A51F13" w14:paraId="4A827F5F" w14:textId="285B4826">
      <w:pPr>
        <w:rPr>
          <w:rFonts w:ascii="Arial" w:hAnsi="Arial" w:cs="Arial"/>
        </w:rPr>
      </w:pPr>
      <w:r w:rsidRPr="0060550A">
        <w:rPr>
          <w:rFonts w:ascii="Arial" w:hAnsi="Arial" w:cs="Arial"/>
        </w:rPr>
        <w:t>1. Okri</w:t>
      </w:r>
      <w:r>
        <w:rPr>
          <w:rFonts w:ascii="Arial" w:hAnsi="Arial" w:cs="Arial"/>
        </w:rPr>
        <w:t>vljeni</w:t>
      </w:r>
      <w:r w:rsidR="00471409">
        <w:rPr>
          <w:rFonts w:ascii="Arial" w:hAnsi="Arial" w:cs="Arial"/>
        </w:rPr>
        <w:t>ku</w:t>
      </w:r>
      <w:r>
        <w:rPr>
          <w:rFonts w:ascii="Arial" w:hAnsi="Arial" w:cs="Arial"/>
        </w:rPr>
        <w:t xml:space="preserve"> </w:t>
      </w:r>
      <w:r w:rsidR="00EE2B24">
        <w:rPr>
          <w:rFonts w:ascii="Arial" w:hAnsi="Arial" w:cs="Arial"/>
        </w:rPr>
        <w:t>S</w:t>
      </w:r>
      <w:r w:rsidR="00D90E21">
        <w:rPr>
          <w:rFonts w:ascii="Arial" w:hAnsi="Arial" w:cs="Arial"/>
        </w:rPr>
        <w:t>a</w:t>
      </w:r>
      <w:r w:rsidR="00EE2B24">
        <w:rPr>
          <w:rFonts w:ascii="Arial" w:hAnsi="Arial" w:cs="Arial"/>
        </w:rPr>
        <w:t>fetu Seferoviću</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Pr="0060550A" w:rsidR="00A51F13" w:rsidP="00A51F13" w:rsidRDefault="00A51F13" w14:paraId="0B5D3F80" w14:textId="77777777">
      <w:pPr>
        <w:rPr>
          <w:rFonts w:ascii="Arial" w:hAnsi="Arial" w:cs="Arial"/>
        </w:rPr>
      </w:pPr>
      <w:r w:rsidRPr="0060550A">
        <w:rPr>
          <w:rFonts w:ascii="Arial" w:hAnsi="Arial" w:cs="Arial"/>
        </w:rPr>
        <w:t xml:space="preserve">2. Ovlaštenom tužitelju </w:t>
      </w:r>
      <w:r w:rsidR="00F055C8">
        <w:rPr>
          <w:rFonts w:ascii="Arial" w:hAnsi="Arial" w:cs="Arial"/>
        </w:rPr>
        <w:t>Državnom inspektoratu</w:t>
      </w:r>
      <w:r w:rsidRPr="0060550A">
        <w:rPr>
          <w:rFonts w:ascii="Arial" w:hAnsi="Arial" w:cs="Arial"/>
        </w:rPr>
        <w:tab/>
        <w:t xml:space="preserve">         </w:t>
      </w:r>
      <w:r>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w:t>
      </w:r>
    </w:p>
    <w:p w:rsidRPr="0060550A" w:rsidR="00A51F13" w:rsidP="00A51F13" w:rsidRDefault="00A51F13" w14:paraId="1359B8C4" w14:textId="77777777">
      <w:pPr>
        <w:jc w:val="both"/>
        <w:outlineLvl w:val="0"/>
        <w:rPr>
          <w:rFonts w:ascii="Arial" w:hAnsi="Arial" w:cs="Arial"/>
        </w:rPr>
      </w:pPr>
      <w:r>
        <w:rPr>
          <w:rFonts w:ascii="Arial" w:hAnsi="Arial" w:cs="Arial"/>
        </w:rPr>
        <w:t xml:space="preserve">3. Spis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60550A">
        <w:rPr>
          <w:rFonts w:ascii="Arial" w:hAnsi="Arial" w:cs="Arial"/>
        </w:rPr>
        <w:tab/>
      </w:r>
    </w:p>
    <w:p w:rsidRPr="00A31A26" w:rsidR="00A31A26" w:rsidP="00A31A26" w:rsidRDefault="00A31A26" w14:paraId="7411F192" w14:textId="77777777">
      <w:pPr>
        <w:ind w:left="5664" w:firstLine="708"/>
        <w:rPr>
          <w:rFonts w:ascii="Arial" w:hAnsi="Arial" w:cs="Arial" w:eastAsiaTheme="minorHAnsi"/>
          <w:lang w:eastAsia="en-US"/>
        </w:rPr>
      </w:pPr>
      <w:r w:rsidRPr="00A31A26">
        <w:rPr>
          <w:rFonts w:ascii="Arial" w:hAnsi="Arial" w:cs="Arial" w:eastAsiaTheme="minorHAnsi"/>
          <w:lang w:eastAsia="en-US"/>
        </w:rPr>
        <w:t>Za točnost otpravka</w:t>
      </w:r>
    </w:p>
    <w:p w:rsidRPr="00A31A26" w:rsidR="00A31A26" w:rsidP="00A31A26" w:rsidRDefault="00A31A26" w14:paraId="6F6D5AFB" w14:textId="77777777">
      <w:pPr>
        <w:ind w:left="5664"/>
        <w:rPr>
          <w:rFonts w:ascii="Arial" w:hAnsi="Arial" w:cs="Arial" w:eastAsiaTheme="minorHAnsi"/>
          <w:lang w:eastAsia="en-US"/>
        </w:rPr>
      </w:pPr>
      <w:r>
        <w:rPr>
          <w:rFonts w:ascii="Arial" w:hAnsi="Arial" w:cs="Arial" w:eastAsiaTheme="minorHAnsi"/>
          <w:lang w:eastAsia="en-US"/>
        </w:rPr>
        <w:t xml:space="preserve">          </w:t>
      </w:r>
      <w:r w:rsidRPr="00A31A26">
        <w:rPr>
          <w:rFonts w:ascii="Arial" w:hAnsi="Arial" w:cs="Arial" w:eastAsiaTheme="minorHAnsi"/>
          <w:lang w:eastAsia="en-US"/>
        </w:rPr>
        <w:t>ovlaštena službenica</w:t>
      </w:r>
    </w:p>
    <w:p w:rsidR="008B15F1" w:rsidRDefault="00A31A26" w14:paraId="5EBB5378" w14:textId="0945ED72">
      <w:r w:rsidRPr="00A31A26">
        <w:rPr>
          <w:rFonts w:ascii="Arial" w:hAnsi="Arial" w:cs="Arial" w:eastAsiaTheme="minorHAnsi"/>
          <w:lang w:eastAsia="en-US"/>
        </w:rPr>
        <w:t xml:space="preserve">   </w:t>
      </w:r>
      <w:r w:rsidR="00D268F1">
        <w:rPr>
          <w:rFonts w:ascii="Arial" w:hAnsi="Arial" w:cs="Arial" w:eastAsiaTheme="minorHAnsi"/>
          <w:lang w:eastAsia="en-US"/>
        </w:rPr>
        <w:tab/>
      </w:r>
      <w:r w:rsidR="00D268F1">
        <w:rPr>
          <w:rFonts w:ascii="Arial" w:hAnsi="Arial" w:cs="Arial" w:eastAsiaTheme="minorHAnsi"/>
          <w:lang w:eastAsia="en-US"/>
        </w:rPr>
        <w:tab/>
      </w:r>
      <w:r w:rsidR="00D268F1">
        <w:rPr>
          <w:rFonts w:ascii="Arial" w:hAnsi="Arial" w:cs="Arial" w:eastAsiaTheme="minorHAnsi"/>
          <w:lang w:eastAsia="en-US"/>
        </w:rPr>
        <w:tab/>
      </w:r>
      <w:r w:rsidR="00D268F1">
        <w:rPr>
          <w:rFonts w:ascii="Arial" w:hAnsi="Arial" w:cs="Arial" w:eastAsiaTheme="minorHAnsi"/>
          <w:lang w:eastAsia="en-US"/>
        </w:rPr>
        <w:tab/>
      </w:r>
      <w:r w:rsidR="00D268F1">
        <w:rPr>
          <w:rFonts w:ascii="Arial" w:hAnsi="Arial" w:cs="Arial" w:eastAsiaTheme="minorHAnsi"/>
          <w:lang w:eastAsia="en-US"/>
        </w:rPr>
        <w:tab/>
      </w:r>
      <w:r w:rsidR="00D268F1">
        <w:rPr>
          <w:rFonts w:ascii="Arial" w:hAnsi="Arial" w:cs="Arial" w:eastAsiaTheme="minorHAnsi"/>
          <w:lang w:eastAsia="en-US"/>
        </w:rPr>
        <w:tab/>
      </w:r>
      <w:r w:rsidR="00D268F1">
        <w:rPr>
          <w:rFonts w:ascii="Arial" w:hAnsi="Arial" w:cs="Arial" w:eastAsiaTheme="minorHAnsi"/>
          <w:lang w:eastAsia="en-US"/>
        </w:rPr>
        <w:tab/>
      </w:r>
      <w:r w:rsidR="00D268F1">
        <w:rPr>
          <w:rFonts w:ascii="Arial" w:hAnsi="Arial" w:cs="Arial" w:eastAsiaTheme="minorHAnsi"/>
          <w:lang w:eastAsia="en-US"/>
        </w:rPr>
        <w:tab/>
      </w:r>
      <w:r w:rsidR="00D268F1">
        <w:rPr>
          <w:rFonts w:ascii="Arial" w:hAnsi="Arial" w:cs="Arial" w:eastAsiaTheme="minorHAnsi"/>
          <w:lang w:eastAsia="en-US"/>
        </w:rPr>
        <w:tab/>
        <w:t xml:space="preserve"> </w:t>
      </w:r>
      <w:r w:rsidRPr="00DB2886" w:rsidR="00DB2886">
        <w:rPr>
          <w:rFonts w:ascii="Arial" w:hAnsi="Arial" w:cs="Arial" w:eastAsiaTheme="minorHAnsi"/>
          <w:lang w:eastAsia="en-US"/>
        </w:rPr>
        <w:t>Sandra Lakošeljac</w:t>
      </w:r>
    </w:p>
    <w:sectPr w:rsidR="008B15F1" w:rsidSect="00D268F1">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92FCE" w:rsidP="00A51F13" w:rsidRDefault="00A92FCE" w14:paraId="3AE2D7C9" w14:textId="77777777">
      <w:r>
        <w:separator/>
      </w:r>
    </w:p>
  </w:endnote>
  <w:endnote w:type="continuationSeparator" w:id="0">
    <w:p w:rsidR="00A92FCE" w:rsidP="00A51F13" w:rsidRDefault="00A92FCE" w14:paraId="77DD1730"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92FCE" w:rsidP="00A51F13" w:rsidRDefault="00A92FCE" w14:paraId="2B2E1176" w14:textId="77777777">
      <w:r>
        <w:separator/>
      </w:r>
    </w:p>
  </w:footnote>
  <w:footnote w:type="continuationSeparator" w:id="0">
    <w:p w:rsidR="00A92FCE" w:rsidP="00A51F13" w:rsidRDefault="00A92FCE" w14:paraId="13EBAC2A"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6661011"/>
      <w:docPartObj>
        <w:docPartGallery w:val="Page Numbers (Top of Page)"/>
        <w:docPartUnique/>
      </w:docPartObj>
    </w:sdtPr>
    <w:sdtContent>
      <w:p w:rsidR="00A51F13" w:rsidP="005D1392" w:rsidRDefault="00A51F13" w14:paraId="3D48E133" w14:textId="77777777">
        <w:pPr>
          <w:pStyle w:val="Zaglavlje"/>
          <w:jc w:val="center"/>
        </w:pPr>
        <w:r>
          <w:fldChar w:fldCharType="begin"/>
        </w:r>
        <w:r>
          <w:instrText>PAGE   \* MERGEFORMAT</w:instrText>
        </w:r>
        <w:r>
          <w:fldChar w:fldCharType="separate"/>
        </w:r>
        <w:r w:rsidR="00A821E5">
          <w:rPr>
            <w:noProof/>
          </w:rPr>
          <w:t>2</w:t>
        </w:r>
        <w:r>
          <w:fldChar w:fldCharType="end"/>
        </w:r>
      </w:p>
    </w:sdtContent>
  </w:sdt>
  <w:p w:rsidR="00A51F13" w:rsidRDefault="00A51F13" w14:paraId="2FF427D0" w14:textId="77777777">
    <w:pPr>
      <w:pStyle w:val="Zaglavlje"/>
      <w:jc w:val="center"/>
    </w:pPr>
    <w:r>
      <w:rPr>
        <w:rFonts w:ascii="Arial" w:hAnsi="Arial" w:cs="Arial"/>
      </w:rPr>
      <w:tab/>
    </w:r>
    <w:r>
      <w:rPr>
        <w:rFonts w:ascii="Arial" w:hAnsi="Arial" w:cs="Arial"/>
      </w:rPr>
      <w:tab/>
    </w:r>
    <w:r w:rsidRPr="00A51F13">
      <w:rPr>
        <w:rFonts w:ascii="Arial" w:hAnsi="Arial" w:cs="Arial"/>
      </w:rPr>
      <w:t xml:space="preserve"> </w:t>
    </w:r>
    <w:r w:rsidRPr="0060550A">
      <w:rPr>
        <w:rFonts w:ascii="Arial" w:hAnsi="Arial" w:cs="Arial"/>
      </w:rPr>
      <w:t>Poslovni broj: Pp-</w:t>
    </w:r>
    <w:r w:rsidR="00EE2B24">
      <w:rPr>
        <w:rFonts w:ascii="Arial" w:hAnsi="Arial" w:cs="Arial"/>
      </w:rPr>
      <w:t>2279</w:t>
    </w:r>
    <w:r w:rsidR="00093738">
      <w:rPr>
        <w:rFonts w:ascii="Arial" w:hAnsi="Arial" w:cs="Arial"/>
      </w:rPr>
      <w:t>/2025</w:t>
    </w:r>
  </w:p>
  <w:p w:rsidR="00A51F13" w:rsidRDefault="00A51F13" w14:paraId="44A8240A"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FE07FE"/>
    <w:multiLevelType w:val="hybridMultilevel"/>
    <w:tmpl w:val="4CB06ED8"/>
    <w:lvl w:ilvl="0" w:tplc="4FA6EF8C">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F13"/>
    <w:rsid w:val="00024043"/>
    <w:rsid w:val="0003517B"/>
    <w:rsid w:val="000846EE"/>
    <w:rsid w:val="000935BE"/>
    <w:rsid w:val="00093738"/>
    <w:rsid w:val="000B093A"/>
    <w:rsid w:val="000D5BFB"/>
    <w:rsid w:val="000E22E5"/>
    <w:rsid w:val="0013017C"/>
    <w:rsid w:val="00152399"/>
    <w:rsid w:val="00171556"/>
    <w:rsid w:val="0020633F"/>
    <w:rsid w:val="00210515"/>
    <w:rsid w:val="002319E5"/>
    <w:rsid w:val="00297EEB"/>
    <w:rsid w:val="002A1068"/>
    <w:rsid w:val="002C1C4E"/>
    <w:rsid w:val="002F2214"/>
    <w:rsid w:val="00336F19"/>
    <w:rsid w:val="003533C0"/>
    <w:rsid w:val="003851AB"/>
    <w:rsid w:val="003C7F29"/>
    <w:rsid w:val="003F778E"/>
    <w:rsid w:val="003F7AE5"/>
    <w:rsid w:val="004301F5"/>
    <w:rsid w:val="00430383"/>
    <w:rsid w:val="00471409"/>
    <w:rsid w:val="004C4D52"/>
    <w:rsid w:val="004F2BE6"/>
    <w:rsid w:val="0050743B"/>
    <w:rsid w:val="00553434"/>
    <w:rsid w:val="00561602"/>
    <w:rsid w:val="00591456"/>
    <w:rsid w:val="00595878"/>
    <w:rsid w:val="005B7D7D"/>
    <w:rsid w:val="005D1252"/>
    <w:rsid w:val="005D1392"/>
    <w:rsid w:val="005D3751"/>
    <w:rsid w:val="005D59F0"/>
    <w:rsid w:val="005E7816"/>
    <w:rsid w:val="005F0FEC"/>
    <w:rsid w:val="00636758"/>
    <w:rsid w:val="00643340"/>
    <w:rsid w:val="006869D4"/>
    <w:rsid w:val="006A2E7F"/>
    <w:rsid w:val="006E7426"/>
    <w:rsid w:val="0070308E"/>
    <w:rsid w:val="007353F4"/>
    <w:rsid w:val="007629D5"/>
    <w:rsid w:val="00772B1D"/>
    <w:rsid w:val="007B4235"/>
    <w:rsid w:val="007D3E0B"/>
    <w:rsid w:val="00812FB6"/>
    <w:rsid w:val="008203CA"/>
    <w:rsid w:val="00823873"/>
    <w:rsid w:val="00880D5C"/>
    <w:rsid w:val="0089260D"/>
    <w:rsid w:val="00895BA8"/>
    <w:rsid w:val="008B15F1"/>
    <w:rsid w:val="008E71DF"/>
    <w:rsid w:val="00976B16"/>
    <w:rsid w:val="009A14C9"/>
    <w:rsid w:val="009F3633"/>
    <w:rsid w:val="00A214DE"/>
    <w:rsid w:val="00A235DF"/>
    <w:rsid w:val="00A31A26"/>
    <w:rsid w:val="00A51F13"/>
    <w:rsid w:val="00A7440E"/>
    <w:rsid w:val="00A81742"/>
    <w:rsid w:val="00A821E5"/>
    <w:rsid w:val="00A92FCE"/>
    <w:rsid w:val="00A96DF3"/>
    <w:rsid w:val="00AA0DBD"/>
    <w:rsid w:val="00AD2431"/>
    <w:rsid w:val="00AE08ED"/>
    <w:rsid w:val="00AE2217"/>
    <w:rsid w:val="00B46123"/>
    <w:rsid w:val="00B74288"/>
    <w:rsid w:val="00B804E4"/>
    <w:rsid w:val="00B95C49"/>
    <w:rsid w:val="00BB31BE"/>
    <w:rsid w:val="00C36F77"/>
    <w:rsid w:val="00C75463"/>
    <w:rsid w:val="00C7679C"/>
    <w:rsid w:val="00CE5562"/>
    <w:rsid w:val="00D020C8"/>
    <w:rsid w:val="00D268F1"/>
    <w:rsid w:val="00D430C5"/>
    <w:rsid w:val="00D63616"/>
    <w:rsid w:val="00D81CCA"/>
    <w:rsid w:val="00D90E21"/>
    <w:rsid w:val="00DB2886"/>
    <w:rsid w:val="00DF7AD6"/>
    <w:rsid w:val="00E25D07"/>
    <w:rsid w:val="00E31BC6"/>
    <w:rsid w:val="00E529F4"/>
    <w:rsid w:val="00E52FCF"/>
    <w:rsid w:val="00E60B76"/>
    <w:rsid w:val="00E741AB"/>
    <w:rsid w:val="00EB314D"/>
    <w:rsid w:val="00EB4C01"/>
    <w:rsid w:val="00EE2B24"/>
    <w:rsid w:val="00EF65E4"/>
    <w:rsid w:val="00F055C8"/>
    <w:rsid w:val="00F26A2D"/>
    <w:rsid w:val="00F617A7"/>
    <w:rsid w:val="00F83678"/>
    <w:rsid w:val="00F95193"/>
    <w:rsid w:val="00FA7BAB"/>
    <w:rsid w:val="00FD6E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4:docId w14:val="7BD27F84"/>
  <w15:docId w15:val="{D540CF96-9E8C-4222-824A-4C6F54F0AC45}"/>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A51F13"/>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A51F13"/>
    <w:pPr>
      <w:tabs>
        <w:tab w:val="center" w:pos="4536"/>
        <w:tab w:val="right" w:pos="9072"/>
      </w:tabs>
    </w:pPr>
  </w:style>
  <w:style w:type="character" w:styleId="ZaglavljeChar" w:customStyle="true">
    <w:name w:val="Zaglavlje Char"/>
    <w:basedOn w:val="Zadanifontodlomka"/>
    <w:link w:val="Zaglavlje"/>
    <w:uiPriority w:val="99"/>
    <w:rsid w:val="00A51F1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A51F13"/>
    <w:pPr>
      <w:tabs>
        <w:tab w:val="center" w:pos="4536"/>
        <w:tab w:val="right" w:pos="9072"/>
      </w:tabs>
    </w:pPr>
  </w:style>
  <w:style w:type="character" w:styleId="PodnojeChar" w:customStyle="true">
    <w:name w:val="Podnožje Char"/>
    <w:basedOn w:val="Zadanifontodlomka"/>
    <w:link w:val="Podnoje"/>
    <w:uiPriority w:val="99"/>
    <w:rsid w:val="00A51F13"/>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A31A26"/>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31A26"/>
    <w:rPr>
      <w:rFonts w:ascii="Segoe UI" w:hAnsi="Segoe UI" w:eastAsia="Times New Roman" w:cs="Segoe UI"/>
      <w:sz w:val="18"/>
      <w:szCs w:val="18"/>
      <w:lang w:eastAsia="hr-HR"/>
    </w:rPr>
  </w:style>
  <w:style w:type="paragraph" w:styleId="Bezproreda">
    <w:name w:val="No Spacing"/>
    <w:uiPriority w:val="1"/>
    <w:qFormat/>
    <w:rsid w:val="00D90E21"/>
    <w:pPr>
      <w:spacing w:after="0" w:line="240" w:lineRule="auto"/>
    </w:pPr>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869D4"/>
    <w:pPr>
      <w:ind w:left="720"/>
      <w:contextualSpacing/>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2197620">
      <w:bodyDiv w:val="true"/>
      <w:marLeft w:val="0"/>
      <w:marRight w:val="0"/>
      <w:marTop w:val="0"/>
      <w:marBottom w:val="0"/>
      <w:divBdr>
        <w:top w:val="none" w:color="auto" w:sz="0" w:space="0"/>
        <w:left w:val="none" w:color="auto" w:sz="0" w:space="0"/>
        <w:bottom w:val="none" w:color="auto" w:sz="0" w:space="0"/>
        <w:right w:val="none" w:color="auto" w:sz="0" w:space="0"/>
      </w:divBdr>
    </w:div>
    <w:div w:id="1259411995">
      <w:bodyDiv w:val="true"/>
      <w:marLeft w:val="0"/>
      <w:marRight w:val="0"/>
      <w:marTop w:val="0"/>
      <w:marBottom w:val="0"/>
      <w:divBdr>
        <w:top w:val="none" w:color="auto" w:sz="0" w:space="0"/>
        <w:left w:val="none" w:color="auto" w:sz="0" w:space="0"/>
        <w:bottom w:val="none" w:color="auto" w:sz="0" w:space="0"/>
        <w:right w:val="none" w:color="auto" w:sz="0" w:space="0"/>
      </w:divBdr>
    </w:div>
    <w:div w:id="1446345770">
      <w:bodyDiv w:val="true"/>
      <w:marLeft w:val="0"/>
      <w:marRight w:val="0"/>
      <w:marTop w:val="0"/>
      <w:marBottom w:val="0"/>
      <w:divBdr>
        <w:top w:val="none" w:color="auto" w:sz="0" w:space="0"/>
        <w:left w:val="none" w:color="auto" w:sz="0" w:space="0"/>
        <w:bottom w:val="none" w:color="auto" w:sz="0" w:space="0"/>
        <w:right w:val="none" w:color="auto" w:sz="0" w:space="0"/>
      </w:divBdr>
    </w:div>
    <w:div w:id="1544320142">
      <w:bodyDiv w:val="true"/>
      <w:marLeft w:val="0"/>
      <w:marRight w:val="0"/>
      <w:marTop w:val="0"/>
      <w:marBottom w:val="0"/>
      <w:divBdr>
        <w:top w:val="none" w:color="auto" w:sz="0" w:space="0"/>
        <w:left w:val="none" w:color="auto" w:sz="0" w:space="0"/>
        <w:bottom w:val="none" w:color="auto" w:sz="0" w:space="0"/>
        <w:right w:val="none" w:color="auto" w:sz="0" w:space="0"/>
      </w:divBdr>
    </w:div>
    <w:div w:id="1670518842">
      <w:bodyDiv w:val="true"/>
      <w:marLeft w:val="0"/>
      <w:marRight w:val="0"/>
      <w:marTop w:val="0"/>
      <w:marBottom w:val="0"/>
      <w:divBdr>
        <w:top w:val="none" w:color="auto" w:sz="0" w:space="0"/>
        <w:left w:val="none" w:color="auto" w:sz="0" w:space="0"/>
        <w:bottom w:val="none" w:color="auto" w:sz="0" w:space="0"/>
        <w:right w:val="none" w:color="auto" w:sz="0" w:space="0"/>
      </w:divBdr>
    </w:div>
    <w:div w:id="1778940551">
      <w:bodyDiv w:val="true"/>
      <w:marLeft w:val="0"/>
      <w:marRight w:val="0"/>
      <w:marTop w:val="0"/>
      <w:marBottom w:val="0"/>
      <w:divBdr>
        <w:top w:val="none" w:color="auto" w:sz="0" w:space="0"/>
        <w:left w:val="none" w:color="auto" w:sz="0" w:space="0"/>
        <w:bottom w:val="none" w:color="auto" w:sz="0" w:space="0"/>
        <w:right w:val="none" w:color="auto" w:sz="0" w:space="0"/>
      </w:divBdr>
    </w:div>
    <w:div w:id="1942912711">
      <w:bodyDiv w:val="true"/>
      <w:marLeft w:val="0"/>
      <w:marRight w:val="0"/>
      <w:marTop w:val="0"/>
      <w:marBottom w:val="0"/>
      <w:divBdr>
        <w:top w:val="none" w:color="auto" w:sz="0" w:space="0"/>
        <w:left w:val="none" w:color="auto" w:sz="0" w:space="0"/>
        <w:bottom w:val="none" w:color="auto" w:sz="0" w:space="0"/>
        <w:right w:val="none" w:color="auto" w:sz="0" w:space="0"/>
      </w:divBdr>
    </w:div>
    <w:div w:id="213590458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8856982-1007-4EC0-A519-D1723F600DCD}">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932</properties:Words>
  <properties:Characters>5313</properties:Characters>
  <properties:Lines>44</properties:Lines>
  <properties:Paragraphs>12</properties:Paragraphs>
  <properties:TotalTime>92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6233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2021-04-12T07:01:00Z</dcterms:created>
  <dc:creator>Orijana Udovičić</dc:creator>
  <dc:description/>
  <cp:keywords/>
  <cp:lastModifiedBy>Sandra Lakošeljac</cp:lastModifiedBy>
  <cp:lastPrinted>2026-04-08T06:56:00Z</cp:lastPrinted>
  <dcterms:modified xmlns:xsi="http://www.w3.org/2001/XMLSchema-instance" xsi:type="dcterms:W3CDTF">2026-04-08T06:57:00Z</dcterms:modified>
  <cp:revision>122</cp:revision>
  <dc:subject/>
  <dc:title/>
</cp:coreProperties>
</file>